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8A" w:rsidRPr="008B1E8A" w:rsidRDefault="008B1E8A" w:rsidP="008B1E8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521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8B1E8A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B1E8A" w:rsidRPr="008B1E8A" w:rsidRDefault="008B1E8A" w:rsidP="008B1E8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521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8B1E8A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8B1E8A" w:rsidRPr="008B1E8A" w:rsidRDefault="008B1E8A" w:rsidP="008B1E8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521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8B1E8A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8B1E8A" w:rsidRPr="008B1E8A" w:rsidRDefault="008B1E8A" w:rsidP="008B1E8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521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8B1E8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8B1E8A" w:rsidRPr="008B1E8A" w:rsidRDefault="008B1E8A" w:rsidP="008B1E8A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8B1E8A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F038C3" w:rsidRPr="008B1E8A" w:rsidRDefault="008B1E8A" w:rsidP="008B1E8A">
      <w:pPr>
        <w:pStyle w:val="ae"/>
        <w:spacing w:before="0" w:beforeAutospacing="0" w:after="0" w:afterAutospacing="0"/>
        <w:ind w:left="6521"/>
        <w:rPr>
          <w:rStyle w:val="af"/>
          <w:b w:val="0"/>
          <w:sz w:val="28"/>
          <w:szCs w:val="28"/>
        </w:rPr>
      </w:pPr>
      <w:r w:rsidRPr="008B1E8A">
        <w:rPr>
          <w:color w:val="000000"/>
        </w:rPr>
        <w:t>№</w:t>
      </w:r>
      <w:r w:rsidRPr="008B1E8A">
        <w:t>6001-23-7-6/443</w:t>
      </w:r>
    </w:p>
    <w:p w:rsidR="002E0A6C" w:rsidRPr="008B1E8A" w:rsidRDefault="002E0A6C">
      <w:pPr>
        <w:pStyle w:val="ae"/>
        <w:spacing w:before="0" w:beforeAutospacing="0" w:after="0" w:afterAutospacing="0"/>
        <w:ind w:left="5103"/>
        <w:rPr>
          <w:rStyle w:val="af"/>
          <w:b w:val="0"/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8B1E8A">
        <w:rPr>
          <w:rStyle w:val="af"/>
          <w:sz w:val="28"/>
          <w:szCs w:val="28"/>
        </w:rPr>
        <w:t>ПОЛОЖЕНИЕ</w:t>
      </w:r>
    </w:p>
    <w:p w:rsidR="00F038C3" w:rsidRPr="008B1E8A" w:rsidRDefault="00857475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8B1E8A">
        <w:rPr>
          <w:rStyle w:val="af"/>
          <w:sz w:val="28"/>
          <w:szCs w:val="28"/>
        </w:rPr>
        <w:t xml:space="preserve">о Секретариате судебной коллегии </w:t>
      </w:r>
    </w:p>
    <w:p w:rsidR="00F038C3" w:rsidRPr="008B1E8A" w:rsidRDefault="00857475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8B1E8A">
        <w:rPr>
          <w:rStyle w:val="af"/>
          <w:sz w:val="28"/>
          <w:szCs w:val="28"/>
        </w:rPr>
        <w:t xml:space="preserve">по административным делам </w:t>
      </w:r>
    </w:p>
    <w:p w:rsidR="00F038C3" w:rsidRPr="008B1E8A" w:rsidRDefault="00F038C3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F038C3" w:rsidRPr="008B1E8A" w:rsidRDefault="00857475">
      <w:pPr>
        <w:pStyle w:val="a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rStyle w:val="af"/>
          <w:sz w:val="28"/>
          <w:szCs w:val="28"/>
        </w:rPr>
      </w:pPr>
      <w:r w:rsidRPr="008B1E8A">
        <w:rPr>
          <w:rStyle w:val="af"/>
          <w:sz w:val="28"/>
          <w:szCs w:val="28"/>
        </w:rPr>
        <w:t>Общие положения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1. Секретариат судебной коллегии по административным делам (далее </w:t>
      </w:r>
      <w:r w:rsidRPr="008B1E8A">
        <w:rPr>
          <w:sz w:val="28"/>
          <w:szCs w:val="28"/>
        </w:rPr>
        <w:noBreakHyphen/>
        <w:t xml:space="preserve"> Секретариат) является структурным подразделением Судебной администрации Республики Казахстан (далее - Судебная администрация).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2. Секретариат в своей деятельности руководствуется Конституцией Республики Казахстан, Конституционным законом Республики Казахстан «О судебной системе и статусе судей Республики Казахстан» (далее - Конституционный закон), Административным процедурно-процессуальным кодексом Республики Казахстан, Гражданским процессуальным кодексом Республики Казахстан, законами, актами Президента и Правительства Республики Казахстан, Положением о Судебной администрации, нормативными постановлениями Верховного Суда, приказами и распоряжениями Председателя Верховного Суда и Руководителя Судебной администрации, иными нормативными правовыми актами, а также настоящим Положением.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</w:pPr>
      <w:r w:rsidRPr="008B1E8A">
        <w:rPr>
          <w:sz w:val="28"/>
          <w:szCs w:val="28"/>
        </w:rPr>
        <w:t>3. Структура, штатная численность Секретариата утверждается руководителем Судебной администрации в порядке, установленном законодательством Республики Казахстан в пределах лимита штатной численности.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4. Секретариат состоит из: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8B1E8A">
        <w:rPr>
          <w:iCs/>
          <w:sz w:val="28"/>
          <w:szCs w:val="28"/>
        </w:rPr>
        <w:t>1) сектора по организационно-контрольному и аналитическому сопровождению деятельности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iCs/>
          <w:sz w:val="28"/>
          <w:szCs w:val="28"/>
        </w:rPr>
        <w:t>2)     г</w:t>
      </w:r>
      <w:r w:rsidRPr="008B1E8A">
        <w:rPr>
          <w:sz w:val="28"/>
          <w:szCs w:val="28"/>
        </w:rPr>
        <w:t>руппы консультантов судей;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3)     сектора анализа судебной практики.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left="708"/>
        <w:jc w:val="center"/>
        <w:rPr>
          <w:rStyle w:val="af"/>
          <w:sz w:val="28"/>
          <w:szCs w:val="28"/>
        </w:rPr>
      </w:pPr>
      <w:r w:rsidRPr="008B1E8A">
        <w:rPr>
          <w:rStyle w:val="af"/>
          <w:sz w:val="28"/>
          <w:szCs w:val="28"/>
        </w:rPr>
        <w:t>2.Задачи, права и обязанности Секретариата</w:t>
      </w:r>
    </w:p>
    <w:p w:rsidR="00F038C3" w:rsidRPr="008B1E8A" w:rsidRDefault="00F038C3">
      <w:pPr>
        <w:pStyle w:val="ae"/>
        <w:spacing w:before="0" w:beforeAutospacing="0" w:after="0" w:afterAutospacing="0"/>
        <w:ind w:left="708" w:firstLine="708"/>
        <w:rPr>
          <w:rStyle w:val="af"/>
          <w:b w:val="0"/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B1E8A">
        <w:rPr>
          <w:sz w:val="28"/>
          <w:szCs w:val="28"/>
        </w:rPr>
        <w:t>5.</w:t>
      </w:r>
      <w:r w:rsidRPr="008B1E8A">
        <w:rPr>
          <w:b/>
          <w:sz w:val="28"/>
          <w:szCs w:val="28"/>
        </w:rPr>
        <w:t>Задачи: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8B1E8A">
        <w:rPr>
          <w:sz w:val="28"/>
          <w:szCs w:val="28"/>
        </w:rPr>
        <w:t>1) организационно</w:t>
      </w:r>
      <w:r w:rsidR="00F45F28" w:rsidRPr="008B1E8A">
        <w:rPr>
          <w:sz w:val="28"/>
          <w:szCs w:val="28"/>
        </w:rPr>
        <w:t xml:space="preserve"> </w:t>
      </w:r>
      <w:r w:rsidRPr="008B1E8A">
        <w:rPr>
          <w:sz w:val="28"/>
          <w:szCs w:val="28"/>
        </w:rPr>
        <w:t>-</w:t>
      </w:r>
      <w:r w:rsidR="00F45F28" w:rsidRPr="008B1E8A">
        <w:rPr>
          <w:sz w:val="28"/>
          <w:szCs w:val="28"/>
        </w:rPr>
        <w:t xml:space="preserve"> </w:t>
      </w:r>
      <w:r w:rsidRPr="008B1E8A">
        <w:rPr>
          <w:sz w:val="28"/>
          <w:szCs w:val="28"/>
        </w:rPr>
        <w:t>правовое</w:t>
      </w:r>
      <w:r w:rsidR="005E1118" w:rsidRPr="008B1E8A">
        <w:rPr>
          <w:sz w:val="28"/>
          <w:szCs w:val="28"/>
        </w:rPr>
        <w:t>, информационно-аналитическое</w:t>
      </w:r>
      <w:r w:rsidRPr="008B1E8A">
        <w:rPr>
          <w:sz w:val="28"/>
          <w:szCs w:val="28"/>
        </w:rPr>
        <w:t xml:space="preserve"> обеспечение деятельности судебной коллегии по административным делам Верховного Суда (далее - Коллегия) по отправлению правосудия и иных функций, возложенных на Коллегию, в соответствии с Конституционным законом и </w:t>
      </w:r>
      <w:r w:rsidR="00EC1404" w:rsidRPr="008B1E8A">
        <w:rPr>
          <w:sz w:val="28"/>
          <w:szCs w:val="28"/>
        </w:rPr>
        <w:t>Административным процедурно-процессуальным кодексом Республики Казахстан</w:t>
      </w:r>
      <w:r w:rsidRPr="008B1E8A">
        <w:rPr>
          <w:sz w:val="28"/>
          <w:szCs w:val="28"/>
        </w:rPr>
        <w:t>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lastRenderedPageBreak/>
        <w:t>2) организационно-контрольное обеспечение судопроизводства в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3) информационное и аналитическое обеспечение деятельности Коллегии. 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b/>
          <w:sz w:val="28"/>
          <w:szCs w:val="28"/>
        </w:rPr>
        <w:t>6. Права и обязанности:</w:t>
      </w:r>
      <w:r w:rsidRPr="008B1E8A">
        <w:rPr>
          <w:sz w:val="28"/>
          <w:szCs w:val="28"/>
        </w:rPr>
        <w:t xml:space="preserve"> </w:t>
      </w:r>
    </w:p>
    <w:p w:rsidR="00F038C3" w:rsidRPr="008B1E8A" w:rsidRDefault="00857475">
      <w:pPr>
        <w:pStyle w:val="ae"/>
        <w:spacing w:after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1) запрашивать и получать от других структурных подразделений Судебной администрации и его территориальных подразделений документы, статистическую информацию, аналитические материалы и другие сведения, необходимые для обеспечения деятельности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2) вносить предложения по вопросам совершенствования организации деятельности Судебной администрации и Секретариата;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3) осуществлять деятельность в пределах настоящего Положения и предоставленных полномочий согласно должностным инструкциям сотрудников Секретариата, утвержденным Руководителем Судебной администрации;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4) соблюдать требования законодательства Республики Казахстан, хранить государственные секреты, служебную и иную охраняемую законом тайну;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5) исполнять в пределах компетенции поручения Председателя Верховного Суда, председателя и судей Коллегии, Руководства Судебной администрации;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6) осуществлять иные права и обязанности в соответствии с законодательством Республики Казахстан. 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8B1E8A">
        <w:rPr>
          <w:b/>
          <w:sz w:val="28"/>
          <w:szCs w:val="28"/>
        </w:rPr>
        <w:t>7</w:t>
      </w:r>
      <w:r w:rsidRPr="008B1E8A">
        <w:rPr>
          <w:sz w:val="28"/>
          <w:szCs w:val="28"/>
        </w:rPr>
        <w:t>.</w:t>
      </w:r>
      <w:r w:rsidRPr="008B1E8A">
        <w:rPr>
          <w:b/>
          <w:sz w:val="28"/>
          <w:szCs w:val="28"/>
        </w:rPr>
        <w:t xml:space="preserve"> Функции: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8B1E8A">
        <w:rPr>
          <w:b/>
          <w:sz w:val="28"/>
          <w:szCs w:val="28"/>
        </w:rPr>
        <w:t>7.1 Сектора по организационно-контрольному и аналитическому сопровождению деятельности Коллегии: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1) ведение делопроизводства согласно номенклатуре в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2) регистрация и заполнение регистрационно-контрольных форм на административные иски, поступившие для рассмотрения в Коллегию по правилам суда первой инстанции, на кассационные жалобы, ходатайства, протесты и дела, поступившие в кассационном порядке;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3) мониторинг по соблюдению сроков рассмотрения жалоб, ходатайств и дел, </w:t>
      </w:r>
      <w:r w:rsidR="00EC1404" w:rsidRPr="008B1E8A">
        <w:rPr>
          <w:sz w:val="28"/>
          <w:szCs w:val="28"/>
        </w:rPr>
        <w:t xml:space="preserve">вложению </w:t>
      </w:r>
      <w:r w:rsidRPr="008B1E8A">
        <w:rPr>
          <w:sz w:val="28"/>
          <w:szCs w:val="28"/>
        </w:rPr>
        <w:t>постановлений судьями Коллегии</w:t>
      </w:r>
      <w:r w:rsidR="00EC1404" w:rsidRPr="008B1E8A">
        <w:rPr>
          <w:sz w:val="28"/>
          <w:szCs w:val="28"/>
        </w:rPr>
        <w:t xml:space="preserve"> в информационную систему</w:t>
      </w:r>
      <w:r w:rsidRPr="008B1E8A">
        <w:rPr>
          <w:sz w:val="28"/>
          <w:szCs w:val="28"/>
        </w:rPr>
        <w:t>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4) мониторинг сроков рассмотрения частных определений и писем-замечаний, вынесенных кассационной инстанцией, а также полноты их реализации;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5) своевременный мониторинг мероприятий по рассмотрению и информированию нижестоящими судами о принятых мерах по фактам грубых нарушений законности, допущенных судьями первой и апелляционной инстанций, о которых указано в постановлениях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lastRenderedPageBreak/>
        <w:t xml:space="preserve">6) учёт обращений физических и юридических лиц по кассационным жалобам, ходатайствам и административным делам, находящимся на стадии разрешения в кассационной инстанции Верховного Суда, и мониторинг </w:t>
      </w:r>
      <w:r w:rsidR="00EC1404" w:rsidRPr="008B1E8A">
        <w:rPr>
          <w:sz w:val="28"/>
          <w:szCs w:val="28"/>
        </w:rPr>
        <w:t xml:space="preserve">по </w:t>
      </w:r>
      <w:r w:rsidRPr="008B1E8A">
        <w:rPr>
          <w:sz w:val="28"/>
          <w:szCs w:val="28"/>
        </w:rPr>
        <w:t>соблюдени</w:t>
      </w:r>
      <w:r w:rsidR="00EC1404" w:rsidRPr="008B1E8A">
        <w:rPr>
          <w:sz w:val="28"/>
          <w:szCs w:val="28"/>
        </w:rPr>
        <w:t>ю</w:t>
      </w:r>
      <w:r w:rsidRPr="008B1E8A">
        <w:rPr>
          <w:sz w:val="28"/>
          <w:szCs w:val="28"/>
        </w:rPr>
        <w:t xml:space="preserve"> сроков их рассмотрения;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7) формирование кассационных производств и присвоение индексов на жалобы, ходатайства, протесты и дела,</w:t>
      </w:r>
      <w:r w:rsidRPr="008B1E8A">
        <w:t xml:space="preserve"> </w:t>
      </w:r>
      <w:r w:rsidRPr="008B1E8A">
        <w:rPr>
          <w:sz w:val="28"/>
          <w:szCs w:val="28"/>
        </w:rPr>
        <w:t xml:space="preserve">поступившие для рассмотрения в Коллегию по правилам суда первой инстанции, на кассационные жалобы, ходатайства, протесты и дела, поступившие в кассационном порядке, редактирование их электронно-учетных карточек и автоматическое распределение дела (АРД) по ним; 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8) формирование статистического отчёта об итогах рассмотрения административных дел в кассационном порядке (квартал, полугодие, год) в ИС «Төрелік», для интегрировании данных в уполномоченный орган в сфере правовой статистики и специальных учетов (КПСиСУ);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9) организационно-техническое обеспечение</w:t>
      </w:r>
      <w:r w:rsidR="00EC1404" w:rsidRPr="008B1E8A">
        <w:rPr>
          <w:sz w:val="28"/>
          <w:szCs w:val="28"/>
        </w:rPr>
        <w:t xml:space="preserve"> для</w:t>
      </w:r>
      <w:r w:rsidRPr="008B1E8A">
        <w:rPr>
          <w:sz w:val="28"/>
          <w:szCs w:val="28"/>
        </w:rPr>
        <w:t xml:space="preserve"> рассмотрени</w:t>
      </w:r>
      <w:r w:rsidR="00EC1404" w:rsidRPr="008B1E8A">
        <w:rPr>
          <w:sz w:val="28"/>
          <w:szCs w:val="28"/>
        </w:rPr>
        <w:t>я</w:t>
      </w:r>
      <w:r w:rsidRPr="008B1E8A">
        <w:rPr>
          <w:sz w:val="28"/>
          <w:szCs w:val="28"/>
        </w:rPr>
        <w:t xml:space="preserve"> дел на заседании Коллегии, в том числе: 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 направление судебных извещений сторонам по делам, назначенным к заседанию кассационной инстанции, проверка вручения сторонам извещений и их явки на заседание; 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 подготовка информации об участниках процесса по </w:t>
      </w:r>
      <w:r w:rsidR="00EC1404" w:rsidRPr="008B1E8A">
        <w:rPr>
          <w:sz w:val="28"/>
          <w:szCs w:val="28"/>
        </w:rPr>
        <w:t xml:space="preserve">рассматриваемому </w:t>
      </w:r>
      <w:r w:rsidRPr="008B1E8A">
        <w:rPr>
          <w:sz w:val="28"/>
          <w:szCs w:val="28"/>
        </w:rPr>
        <w:t>делу</w:t>
      </w:r>
      <w:r w:rsidR="00EC1404" w:rsidRPr="008B1E8A">
        <w:rPr>
          <w:sz w:val="28"/>
          <w:szCs w:val="28"/>
        </w:rPr>
        <w:t xml:space="preserve">. </w:t>
      </w:r>
      <w:r w:rsidRPr="008B1E8A">
        <w:rPr>
          <w:sz w:val="28"/>
          <w:szCs w:val="28"/>
        </w:rPr>
        <w:t xml:space="preserve">Проверка явки участвующих в деле лиц на заседание Коллегии и организация проведения судебных заседаний, в том числе посредством видеоконференцсвязи (далее </w:t>
      </w:r>
      <w:r w:rsidRPr="008B1E8A">
        <w:rPr>
          <w:sz w:val="28"/>
          <w:szCs w:val="28"/>
        </w:rPr>
        <w:noBreakHyphen/>
        <w:t xml:space="preserve"> ВКС) и мобильной ВКС путем взаимодействия с местными судами; 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 формирование списка дел, назначенных к рассмотрению, и обеспечение еженедельного обновления сведений по графикам административных дел в Интернет-ресурсах; 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 </w:t>
      </w:r>
      <w:r w:rsidR="006A1099" w:rsidRPr="008B1E8A">
        <w:rPr>
          <w:sz w:val="28"/>
          <w:szCs w:val="28"/>
        </w:rPr>
        <w:t xml:space="preserve">направление сторонам по делу копии постановлений, вынесенных по результатам рассмотрения дел в кассационном порядке, в сроки, установленные ГПК и АППК, и дела по минованию надобности, сдача кассационных производств в ведомственный архив Верховного Суда; 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 посписочный учет дел, рассмотренных на заседаниях кассационной инстанции, своевременный мониторинг по рассмотрению нижестоящими судами дел, направленных на новое рассмотрение;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 формирование нарядов коллегии (путем сбора копий постановлений и других документов) согласно номенклатуре дел Верховного Суда, оформление их по годам и сдача в архив постоянного хранения.</w:t>
      </w:r>
    </w:p>
    <w:p w:rsidR="00F038C3" w:rsidRPr="008B1E8A" w:rsidRDefault="00C6465E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10</w:t>
      </w:r>
      <w:r w:rsidR="00857475" w:rsidRPr="008B1E8A">
        <w:rPr>
          <w:sz w:val="28"/>
          <w:szCs w:val="28"/>
        </w:rPr>
        <w:t>)  учет резонансных, актуальных дел, находящихся в производстве Коллегии;</w:t>
      </w:r>
    </w:p>
    <w:p w:rsidR="00F038C3" w:rsidRPr="008B1E8A" w:rsidRDefault="00C6465E">
      <w:pPr>
        <w:pStyle w:val="ae"/>
        <w:spacing w:before="0" w:beforeAutospacing="0" w:after="0" w:afterAutospacing="0"/>
        <w:ind w:firstLine="567"/>
        <w:jc w:val="both"/>
        <w:rPr>
          <w:color w:val="323E4F"/>
          <w:sz w:val="28"/>
          <w:szCs w:val="28"/>
        </w:rPr>
      </w:pPr>
      <w:r w:rsidRPr="008B1E8A">
        <w:rPr>
          <w:sz w:val="28"/>
          <w:szCs w:val="28"/>
        </w:rPr>
        <w:t>11</w:t>
      </w:r>
      <w:r w:rsidR="00857475" w:rsidRPr="008B1E8A">
        <w:rPr>
          <w:sz w:val="28"/>
          <w:szCs w:val="28"/>
        </w:rPr>
        <w:t>) выполнение иных поручений руководства Коллегии, Судебной администрации и Секретариата.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1118" w:rsidRPr="008B1E8A" w:rsidRDefault="005E111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1118" w:rsidRPr="008B1E8A" w:rsidRDefault="005E111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1118" w:rsidRPr="008B1E8A" w:rsidRDefault="005E111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B1E8A">
        <w:rPr>
          <w:b/>
          <w:i/>
          <w:sz w:val="28"/>
          <w:szCs w:val="28"/>
        </w:rPr>
        <w:lastRenderedPageBreak/>
        <w:t>7.2 Группы консультантов судей: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1) </w:t>
      </w:r>
      <w:r w:rsidR="005E1118" w:rsidRPr="008B1E8A">
        <w:rPr>
          <w:sz w:val="28"/>
          <w:szCs w:val="28"/>
        </w:rPr>
        <w:t xml:space="preserve">предварительное </w:t>
      </w:r>
      <w:r w:rsidRPr="008B1E8A">
        <w:rPr>
          <w:sz w:val="28"/>
          <w:szCs w:val="28"/>
        </w:rPr>
        <w:t>изучение поступивших в Коллегию кассационных жалоб, ходатайств, протестов о пересмотре судебных актов судов</w:t>
      </w:r>
      <w:r w:rsidR="005E1118" w:rsidRPr="008B1E8A">
        <w:rPr>
          <w:sz w:val="28"/>
          <w:szCs w:val="28"/>
        </w:rPr>
        <w:t xml:space="preserve"> </w:t>
      </w:r>
      <w:r w:rsidR="003A4914" w:rsidRPr="008B1E8A">
        <w:rPr>
          <w:sz w:val="28"/>
          <w:szCs w:val="28"/>
        </w:rPr>
        <w:t>дл принятия необходимых мер по делопроизводству</w:t>
      </w:r>
      <w:r w:rsidRPr="008B1E8A">
        <w:rPr>
          <w:sz w:val="28"/>
          <w:szCs w:val="28"/>
        </w:rPr>
        <w:t>;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2</w:t>
      </w:r>
      <w:r w:rsidR="00857475" w:rsidRPr="008B1E8A">
        <w:rPr>
          <w:sz w:val="28"/>
          <w:szCs w:val="28"/>
        </w:rPr>
        <w:t xml:space="preserve">) подготовка проектов соответствующих процессуальных документов; 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3</w:t>
      </w:r>
      <w:r w:rsidR="00857475" w:rsidRPr="008B1E8A">
        <w:rPr>
          <w:sz w:val="28"/>
          <w:szCs w:val="28"/>
        </w:rPr>
        <w:t>) возвращение дел и направление копий постановлений сторонам;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4</w:t>
      </w:r>
      <w:r w:rsidR="00857475" w:rsidRPr="008B1E8A">
        <w:rPr>
          <w:sz w:val="28"/>
          <w:szCs w:val="28"/>
        </w:rPr>
        <w:t xml:space="preserve">) организационно-техническое обеспечение при рассмотрении в Коллегии административных исков по правилам суда первой инстанции и административных дел в кассационном порядке; формирование списков дел, назначенных к предварительному слушанию и рассмотрению в судебном заседании; подготовка судебных извещений лицам, участвующим в деле, назначенном на рассмотрение; участие в судебных заседаниях; 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5</w:t>
      </w:r>
      <w:r w:rsidR="00857475" w:rsidRPr="008B1E8A">
        <w:rPr>
          <w:sz w:val="28"/>
          <w:szCs w:val="28"/>
        </w:rPr>
        <w:t xml:space="preserve">) организационное обеспечение </w:t>
      </w:r>
      <w:r w:rsidR="009F37F5" w:rsidRPr="008B1E8A">
        <w:rPr>
          <w:sz w:val="28"/>
          <w:szCs w:val="28"/>
        </w:rPr>
        <w:t xml:space="preserve">и </w:t>
      </w:r>
      <w:r w:rsidR="00857475" w:rsidRPr="008B1E8A">
        <w:rPr>
          <w:sz w:val="28"/>
          <w:szCs w:val="28"/>
        </w:rPr>
        <w:t>проведени</w:t>
      </w:r>
      <w:r w:rsidR="00A218FD" w:rsidRPr="008B1E8A">
        <w:rPr>
          <w:sz w:val="28"/>
          <w:szCs w:val="28"/>
        </w:rPr>
        <w:t xml:space="preserve">е </w:t>
      </w:r>
      <w:r w:rsidR="00857475" w:rsidRPr="008B1E8A">
        <w:rPr>
          <w:sz w:val="28"/>
          <w:szCs w:val="28"/>
        </w:rPr>
        <w:t>обобщения судебной практики: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851" w:hanging="283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составление и согласование с </w:t>
      </w:r>
      <w:r w:rsidR="00F45F28" w:rsidRPr="008B1E8A">
        <w:rPr>
          <w:sz w:val="28"/>
          <w:szCs w:val="28"/>
        </w:rPr>
        <w:t xml:space="preserve">Коллегией </w:t>
      </w:r>
      <w:r w:rsidRPr="008B1E8A">
        <w:rPr>
          <w:sz w:val="28"/>
          <w:szCs w:val="28"/>
        </w:rPr>
        <w:t>проекта плана обобщения;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851" w:hanging="283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подготовка статистических данных по изучаемой категории дел; </w:t>
      </w:r>
    </w:p>
    <w:p w:rsidR="00F038C3" w:rsidRPr="008B1E8A" w:rsidRDefault="00857475" w:rsidP="00F45F28">
      <w:pPr>
        <w:pStyle w:val="ae"/>
        <w:numPr>
          <w:ilvl w:val="0"/>
          <w:numId w:val="1"/>
        </w:numPr>
        <w:spacing w:before="0" w:beforeAutospacing="0" w:after="0" w:afterAutospacing="0"/>
        <w:ind w:left="851" w:hanging="283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подготовка и направление поручений в местные суды и сбор информации; </w:t>
      </w:r>
    </w:p>
    <w:p w:rsidR="00F038C3" w:rsidRPr="008B1E8A" w:rsidRDefault="00857475">
      <w:pPr>
        <w:pStyle w:val="ae"/>
        <w:numPr>
          <w:ilvl w:val="0"/>
          <w:numId w:val="1"/>
        </w:numPr>
        <w:spacing w:before="0" w:beforeAutospacing="0" w:after="0" w:afterAutospacing="0"/>
        <w:ind w:left="851" w:hanging="283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подготовка проекта писем разъяснительного характера местным судам по выявленным замечаниям с приложением обобщения; 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6</w:t>
      </w:r>
      <w:r w:rsidR="00857475" w:rsidRPr="008B1E8A">
        <w:rPr>
          <w:sz w:val="28"/>
          <w:szCs w:val="28"/>
        </w:rPr>
        <w:t>) по поручению судьи организационное содействие при разработке проекта нормативного постановления</w:t>
      </w:r>
      <w:r w:rsidR="00857475" w:rsidRPr="008B1E8A">
        <w:rPr>
          <w:i/>
          <w:sz w:val="28"/>
          <w:szCs w:val="28"/>
        </w:rPr>
        <w:t>;</w:t>
      </w:r>
      <w:r w:rsidR="00857475" w:rsidRPr="008B1E8A">
        <w:rPr>
          <w:sz w:val="28"/>
          <w:szCs w:val="28"/>
        </w:rPr>
        <w:t xml:space="preserve"> 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7</w:t>
      </w:r>
      <w:r w:rsidR="00857475" w:rsidRPr="008B1E8A">
        <w:rPr>
          <w:sz w:val="28"/>
          <w:szCs w:val="28"/>
        </w:rPr>
        <w:t>) подготовка разъяснений по обращениям физических и юридических лиц, связанным с жалобами, ходатайствами, протестами, находящимися в кассационном производстве;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8B1E8A">
        <w:rPr>
          <w:sz w:val="28"/>
          <w:szCs w:val="28"/>
        </w:rPr>
        <w:t>8</w:t>
      </w:r>
      <w:r w:rsidR="00857475" w:rsidRPr="008B1E8A">
        <w:rPr>
          <w:sz w:val="28"/>
          <w:szCs w:val="28"/>
        </w:rPr>
        <w:t>) подготовка справочного материала для проведения личного приема граждан и представителей юридических лиц председателем Коллегии по вопросам кассационного пересмотра судебных актов по жалобам, ходатайствам, протестам, находящимся в производстве;</w:t>
      </w:r>
    </w:p>
    <w:p w:rsidR="00F038C3" w:rsidRPr="008B1E8A" w:rsidRDefault="003A491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9</w:t>
      </w:r>
      <w:r w:rsidR="00857475" w:rsidRPr="008B1E8A">
        <w:rPr>
          <w:sz w:val="28"/>
          <w:szCs w:val="28"/>
        </w:rPr>
        <w:t>) исполнение контрольных поручений Администрации Президента, Аппарата Правительства, обращений и запросов центральных исполнительных органов, связанных с делами, рассмотренными кассационной инстанцией, либо о практике пересмотра отдельных категорий споров в кассационном порядке;</w:t>
      </w:r>
    </w:p>
    <w:p w:rsidR="00F038C3" w:rsidRPr="008B1E8A" w:rsidRDefault="0060739A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</w:t>
      </w:r>
      <w:r w:rsidR="00872C1F" w:rsidRPr="008B1E8A">
        <w:rPr>
          <w:sz w:val="28"/>
          <w:szCs w:val="28"/>
        </w:rPr>
        <w:t>0</w:t>
      </w:r>
      <w:r w:rsidR="00857475" w:rsidRPr="008B1E8A">
        <w:rPr>
          <w:sz w:val="28"/>
          <w:szCs w:val="28"/>
        </w:rPr>
        <w:t>) подготовка пресс-релизов по делам, рассмотренным в кассационном производстве;</w:t>
      </w:r>
    </w:p>
    <w:p w:rsidR="00F038C3" w:rsidRPr="008B1E8A" w:rsidRDefault="00872C1F">
      <w:pPr>
        <w:pStyle w:val="ae"/>
        <w:spacing w:before="0" w:beforeAutospacing="0" w:after="0" w:afterAutospacing="0"/>
        <w:ind w:firstLine="567"/>
        <w:jc w:val="both"/>
        <w:rPr>
          <w:color w:val="323E4F"/>
          <w:sz w:val="28"/>
          <w:szCs w:val="28"/>
        </w:rPr>
      </w:pPr>
      <w:r w:rsidRPr="008B1E8A">
        <w:rPr>
          <w:sz w:val="28"/>
          <w:szCs w:val="28"/>
        </w:rPr>
        <w:t>11</w:t>
      </w:r>
      <w:r w:rsidR="00857475" w:rsidRPr="008B1E8A">
        <w:rPr>
          <w:sz w:val="28"/>
          <w:szCs w:val="28"/>
        </w:rPr>
        <w:t>) выполнение иных поручений руководства Коллегии, Судебной администрации и Секретариата.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38C3" w:rsidRPr="008B1E8A" w:rsidRDefault="00857475">
      <w:pPr>
        <w:pStyle w:val="ae"/>
        <w:numPr>
          <w:ilvl w:val="1"/>
          <w:numId w:val="3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B1E8A">
        <w:rPr>
          <w:b/>
          <w:i/>
          <w:sz w:val="28"/>
          <w:szCs w:val="28"/>
        </w:rPr>
        <w:t>Сектора</w:t>
      </w:r>
      <w:r w:rsidRPr="008B1E8A">
        <w:t xml:space="preserve"> </w:t>
      </w:r>
      <w:r w:rsidRPr="008B1E8A">
        <w:rPr>
          <w:b/>
          <w:i/>
          <w:sz w:val="28"/>
          <w:szCs w:val="28"/>
        </w:rPr>
        <w:t>анализа судебной практики: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Информационно-аналитическое и организационное сопровождение деятельности Коллегии, в том числе: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1) анализ по полугодию и итогам года результатов пересмотра в кассационном порядке судебных актов нижестоящих судов (в разрезе регионов и категорий дел);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lastRenderedPageBreak/>
        <w:t>2) анализ по полугодию и итогам года результатов пересмотра по представления Председателя Верховного Суда постановлений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3) анализ грубых нарушений закона, допущенных судами первой и апелляционной инстанций, выявленных в ходе кассационного пересмотра, мониторинг мероприятий по рассмотрению вопроса об ответственности судей в местных судах с отражением посписочно результатов и принятых мер;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4) ежеквартальный анализ дел, рассмотренных на заседаниях Коллегии, с выявлением причин допущенных нижестоящими судами нарушений; подготовка статистических и иных материалов о состоянии отправления правосудия (в том числе в разрезе конкретных судов), а также по иным вопросам </w:t>
      </w:r>
      <w:bookmarkStart w:id="0" w:name="_GoBack"/>
      <w:bookmarkEnd w:id="0"/>
      <w:r w:rsidRPr="008B1E8A">
        <w:rPr>
          <w:sz w:val="28"/>
          <w:szCs w:val="28"/>
        </w:rPr>
        <w:t>деятельности Коллегии в кассационном порядке;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5)  </w:t>
      </w:r>
      <w:r w:rsidR="0051009E" w:rsidRPr="008B1E8A">
        <w:rPr>
          <w:sz w:val="28"/>
          <w:szCs w:val="28"/>
        </w:rPr>
        <w:t xml:space="preserve">учет резонансных </w:t>
      </w:r>
      <w:r w:rsidRPr="008B1E8A">
        <w:rPr>
          <w:sz w:val="28"/>
          <w:szCs w:val="28"/>
        </w:rPr>
        <w:t>дел, находящихся в производстве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6) анализ качества отправления правосудия по результатам пересмотра судебных актов местных судов в кассационном порядке с выработкой предложений по повышению эффективности их работы;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7)  анализ практики рассмотрения кассационных жалоб, ходатайств после внесения изменений в действующее законодательство по тем или иным вопросам;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8)  подготовка обзора практикообразующих судебных актов кассационной инстанции для направления в местные суды и пополнения электронного Сборника актов на интернет-ресурсе Верховного Суда;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9) мониторинг действующих нормативных постановлений Верховного Суда, закрепленных за судьями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10) контроль за соблюдением сроков исполнения Планов работы Верховного Суда, пленарного заседания Верховного Суда, Закреплений и иных плановых мероприятий</w:t>
      </w:r>
      <w:r w:rsidR="00C82F31" w:rsidRPr="008B1E8A">
        <w:rPr>
          <w:sz w:val="28"/>
          <w:szCs w:val="28"/>
        </w:rPr>
        <w:t xml:space="preserve"> в части вопросов коллегии и секретариата</w:t>
      </w:r>
      <w:r w:rsidRPr="008B1E8A">
        <w:rPr>
          <w:sz w:val="28"/>
          <w:szCs w:val="28"/>
        </w:rPr>
        <w:t>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11)  анализ судебной практики рассмотрения отдельных категорий дел в случае выявления разного подхода нижестоящих судов к разрешению схожих споров;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12) изучение информации местных судов по конкретным проблемам при отправлении правосудия и составление кратких обзоров для обсуждения на рабочих совещаниях судей Коллегии; 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13) организация совещаний, «круглых столов», семинаров, рабочих встреч под председательством, в том числе с участием председателя Коллегии;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color w:val="323E4F"/>
          <w:sz w:val="28"/>
          <w:szCs w:val="28"/>
        </w:rPr>
      </w:pPr>
      <w:r w:rsidRPr="008B1E8A">
        <w:rPr>
          <w:sz w:val="28"/>
          <w:szCs w:val="28"/>
        </w:rPr>
        <w:t>14) выполнение иных поручений руководства Коллегии, Судебной администрации и Секретариата.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center"/>
        <w:rPr>
          <w:rStyle w:val="af"/>
          <w:sz w:val="28"/>
          <w:szCs w:val="28"/>
        </w:rPr>
      </w:pPr>
      <w:r w:rsidRPr="008B1E8A">
        <w:rPr>
          <w:rStyle w:val="af"/>
          <w:sz w:val="28"/>
          <w:szCs w:val="28"/>
        </w:rPr>
        <w:t>3. Организация деятельности Секретариата</w:t>
      </w:r>
    </w:p>
    <w:p w:rsidR="00F038C3" w:rsidRPr="008B1E8A" w:rsidRDefault="00F038C3">
      <w:pPr>
        <w:pStyle w:val="a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 xml:space="preserve">8. Секретариат </w:t>
      </w:r>
      <w:r w:rsidR="00872C1F" w:rsidRPr="008B1E8A">
        <w:rPr>
          <w:sz w:val="28"/>
          <w:szCs w:val="28"/>
        </w:rPr>
        <w:t>наделен</w:t>
      </w:r>
      <w:r w:rsidRPr="008B1E8A">
        <w:rPr>
          <w:sz w:val="28"/>
          <w:szCs w:val="28"/>
        </w:rPr>
        <w:t xml:space="preserve">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lastRenderedPageBreak/>
        <w:t xml:space="preserve">9. Секретариат возглавляет заведующий Секретариатом, назначаемый на должность и освобождаемый от должности в порядке, установленном законодательством Республики Казахстан. </w:t>
      </w:r>
    </w:p>
    <w:p w:rsidR="00F038C3" w:rsidRPr="008B1E8A" w:rsidRDefault="0085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E8A">
        <w:rPr>
          <w:rFonts w:ascii="Times New Roman" w:hAnsi="Times New Roman" w:cs="Times New Roman"/>
          <w:sz w:val="28"/>
          <w:szCs w:val="28"/>
        </w:rPr>
        <w:t>10. Заведующий Секретариатом имеет двух заместителей</w:t>
      </w:r>
      <w:r w:rsidRPr="008B1E8A">
        <w:rPr>
          <w:sz w:val="28"/>
          <w:szCs w:val="28"/>
        </w:rPr>
        <w:t>.</w:t>
      </w:r>
      <w:r w:rsidRPr="008B1E8A">
        <w:rPr>
          <w:rFonts w:ascii="Times New Roman" w:hAnsi="Times New Roman" w:cs="Times New Roman"/>
          <w:sz w:val="28"/>
          <w:szCs w:val="28"/>
        </w:rPr>
        <w:t xml:space="preserve"> Заместители заведующего Секретариатом осуществляют</w:t>
      </w:r>
      <w:r w:rsidRPr="008B1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E8A">
        <w:rPr>
          <w:rFonts w:ascii="Times New Roman" w:hAnsi="Times New Roman" w:cs="Times New Roman"/>
          <w:sz w:val="28"/>
          <w:szCs w:val="28"/>
        </w:rPr>
        <w:t>общее руководство работой над секторами, группой консультантов судей и организуют их работу в пределах компетенции.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В период отсутствия заведующего Секретариатом один из заместителей осуществляет общее руководство деятельностью Секретариата и несет персональную ответственность за выполнение возложенных на Секретариат задач и осуществление им своих функций.</w:t>
      </w:r>
    </w:p>
    <w:p w:rsidR="00F038C3" w:rsidRPr="008B1E8A" w:rsidRDefault="0085747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E8A">
        <w:rPr>
          <w:sz w:val="28"/>
          <w:szCs w:val="28"/>
        </w:rPr>
        <w:t>11. Заведующий Секретариатом осуществляет общее руководство деятельностью Секретариата, несет персональную ответственность за выполнение возложенных на Секретариат задач и осуществление им своих полномочий.</w:t>
      </w:r>
    </w:p>
    <w:p w:rsidR="00F038C3" w:rsidRPr="008B1E8A" w:rsidRDefault="0085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8B1E8A">
        <w:rPr>
          <w:rFonts w:ascii="Times New Roman" w:hAnsi="Times New Roman" w:cs="Times New Roman"/>
          <w:sz w:val="28"/>
          <w:szCs w:val="28"/>
        </w:rPr>
        <w:t>Заведующий Секретариатом</w:t>
      </w:r>
      <w:r w:rsidRPr="008B1E8A">
        <w:rPr>
          <w:sz w:val="28"/>
          <w:szCs w:val="28"/>
        </w:rPr>
        <w:t xml:space="preserve"> </w:t>
      </w:r>
      <w:r w:rsidRPr="008B1E8A">
        <w:rPr>
          <w:rFonts w:ascii="Times New Roman" w:hAnsi="Times New Roman" w:cs="Times New Roman"/>
          <w:sz w:val="28"/>
          <w:szCs w:val="28"/>
        </w:rPr>
        <w:t>представляет Руководству Судебной администрации предложения по структуре и</w:t>
      </w:r>
      <w:r w:rsidRPr="008B1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штатной численности Секретариата. </w:t>
      </w:r>
    </w:p>
    <w:p w:rsidR="00F038C3" w:rsidRPr="008B1E8A" w:rsidRDefault="0085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B1E8A">
        <w:rPr>
          <w:rFonts w:ascii="Times New Roman" w:hAnsi="Times New Roman" w:cs="Times New Roman"/>
          <w:sz w:val="28"/>
          <w:szCs w:val="28"/>
        </w:rPr>
        <w:t>13. Документы, направляемые от имени Секретариата в другие структурные подразделения по вопросам, входящим в компетенцию Секретариата, подписываются заведующим Секретариатом, а в случае отсутствия - лицом, его замещающим.</w:t>
      </w:r>
    </w:p>
    <w:p w:rsidR="00F038C3" w:rsidRPr="008B1E8A" w:rsidRDefault="00F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8C3" w:rsidRPr="008B1E8A" w:rsidRDefault="00F038C3" w:rsidP="00E1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sectPr w:rsidR="00F038C3" w:rsidRPr="008B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37" w:rsidRDefault="001F4C37">
      <w:pPr>
        <w:spacing w:after="0" w:line="240" w:lineRule="auto"/>
      </w:pPr>
      <w:r>
        <w:separator/>
      </w:r>
    </w:p>
  </w:endnote>
  <w:endnote w:type="continuationSeparator" w:id="0">
    <w:p w:rsidR="001F4C37" w:rsidRDefault="001F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37" w:rsidRDefault="001F4C37">
      <w:pPr>
        <w:spacing w:after="0" w:line="240" w:lineRule="auto"/>
      </w:pPr>
      <w:r>
        <w:separator/>
      </w:r>
    </w:p>
  </w:footnote>
  <w:footnote w:type="continuationSeparator" w:id="0">
    <w:p w:rsidR="001F4C37" w:rsidRDefault="001F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0BDA"/>
    <w:multiLevelType w:val="multilevel"/>
    <w:tmpl w:val="C8C49102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18"/>
      </w:pPr>
      <w:rPr>
        <w:rFonts w:hint="default"/>
        <w:b/>
        <w:strike/>
      </w:rPr>
    </w:lvl>
    <w:lvl w:ilvl="2">
      <w:start w:val="1"/>
      <w:numFmt w:val="decimal"/>
      <w:lvlText w:val="%1.%2.%3."/>
      <w:lvlJc w:val="left"/>
      <w:pPr>
        <w:ind w:left="1418" w:hanging="71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27" w:hanging="107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76" w:hanging="107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5" w:hanging="1438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94" w:hanging="1798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3" w:hanging="179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52" w:hanging="2158"/>
      </w:pPr>
      <w:rPr>
        <w:rFonts w:hint="default"/>
        <w:b/>
      </w:rPr>
    </w:lvl>
  </w:abstractNum>
  <w:abstractNum w:abstractNumId="1">
    <w:nsid w:val="328F4869"/>
    <w:multiLevelType w:val="multilevel"/>
    <w:tmpl w:val="95EC01BC"/>
    <w:lvl w:ilvl="0">
      <w:start w:val="7"/>
      <w:numFmt w:val="decimal"/>
      <w:lvlText w:val="%1"/>
      <w:lvlJc w:val="left"/>
      <w:pPr>
        <w:ind w:left="375" w:hanging="3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59"/>
      </w:pPr>
      <w:rPr>
        <w:rFonts w:hint="default"/>
      </w:rPr>
    </w:lvl>
  </w:abstractNum>
  <w:abstractNum w:abstractNumId="2">
    <w:nsid w:val="783136BD"/>
    <w:multiLevelType w:val="hybridMultilevel"/>
    <w:tmpl w:val="5F24401E"/>
    <w:lvl w:ilvl="0" w:tplc="2BA6F19C">
      <w:start w:val="1"/>
      <w:numFmt w:val="bullet"/>
      <w:lvlText w:val=""/>
      <w:lvlJc w:val="left"/>
      <w:pPr>
        <w:ind w:left="1495" w:hanging="359"/>
      </w:pPr>
      <w:rPr>
        <w:rFonts w:ascii="Wingdings" w:hAnsi="Wingdings" w:hint="default"/>
      </w:rPr>
    </w:lvl>
    <w:lvl w:ilvl="1" w:tplc="7DA0E1D8">
      <w:start w:val="1"/>
      <w:numFmt w:val="bullet"/>
      <w:lvlText w:val="o"/>
      <w:lvlJc w:val="left"/>
      <w:pPr>
        <w:ind w:left="2074" w:hanging="359"/>
      </w:pPr>
      <w:rPr>
        <w:rFonts w:ascii="Courier New" w:hAnsi="Courier New" w:cs="Courier New" w:hint="default"/>
      </w:rPr>
    </w:lvl>
    <w:lvl w:ilvl="2" w:tplc="B5DE73C2">
      <w:start w:val="1"/>
      <w:numFmt w:val="bullet"/>
      <w:lvlText w:val=""/>
      <w:lvlJc w:val="left"/>
      <w:pPr>
        <w:ind w:left="2794" w:hanging="359"/>
      </w:pPr>
      <w:rPr>
        <w:rFonts w:ascii="Wingdings" w:hAnsi="Wingdings" w:hint="default"/>
      </w:rPr>
    </w:lvl>
    <w:lvl w:ilvl="3" w:tplc="67D849BC">
      <w:start w:val="1"/>
      <w:numFmt w:val="bullet"/>
      <w:lvlText w:val=""/>
      <w:lvlJc w:val="left"/>
      <w:pPr>
        <w:ind w:left="3514" w:hanging="359"/>
      </w:pPr>
      <w:rPr>
        <w:rFonts w:ascii="Symbol" w:hAnsi="Symbol" w:hint="default"/>
      </w:rPr>
    </w:lvl>
    <w:lvl w:ilvl="4" w:tplc="492A1C9C">
      <w:start w:val="1"/>
      <w:numFmt w:val="bullet"/>
      <w:lvlText w:val="o"/>
      <w:lvlJc w:val="left"/>
      <w:pPr>
        <w:ind w:left="4234" w:hanging="359"/>
      </w:pPr>
      <w:rPr>
        <w:rFonts w:ascii="Courier New" w:hAnsi="Courier New" w:cs="Courier New" w:hint="default"/>
      </w:rPr>
    </w:lvl>
    <w:lvl w:ilvl="5" w:tplc="E010877A">
      <w:start w:val="1"/>
      <w:numFmt w:val="bullet"/>
      <w:lvlText w:val=""/>
      <w:lvlJc w:val="left"/>
      <w:pPr>
        <w:ind w:left="4954" w:hanging="359"/>
      </w:pPr>
      <w:rPr>
        <w:rFonts w:ascii="Wingdings" w:hAnsi="Wingdings" w:hint="default"/>
      </w:rPr>
    </w:lvl>
    <w:lvl w:ilvl="6" w:tplc="CA00F676">
      <w:start w:val="1"/>
      <w:numFmt w:val="bullet"/>
      <w:lvlText w:val=""/>
      <w:lvlJc w:val="left"/>
      <w:pPr>
        <w:ind w:left="5674" w:hanging="359"/>
      </w:pPr>
      <w:rPr>
        <w:rFonts w:ascii="Symbol" w:hAnsi="Symbol" w:hint="default"/>
      </w:rPr>
    </w:lvl>
    <w:lvl w:ilvl="7" w:tplc="9C2CE63A">
      <w:start w:val="1"/>
      <w:numFmt w:val="bullet"/>
      <w:lvlText w:val="o"/>
      <w:lvlJc w:val="left"/>
      <w:pPr>
        <w:ind w:left="6394" w:hanging="359"/>
      </w:pPr>
      <w:rPr>
        <w:rFonts w:ascii="Courier New" w:hAnsi="Courier New" w:cs="Courier New" w:hint="default"/>
      </w:rPr>
    </w:lvl>
    <w:lvl w:ilvl="8" w:tplc="D6481A66">
      <w:start w:val="1"/>
      <w:numFmt w:val="bullet"/>
      <w:lvlText w:val=""/>
      <w:lvlJc w:val="left"/>
      <w:pPr>
        <w:ind w:left="7114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C3"/>
    <w:rsid w:val="00113664"/>
    <w:rsid w:val="00170DA8"/>
    <w:rsid w:val="001F4C37"/>
    <w:rsid w:val="002E0A6C"/>
    <w:rsid w:val="00353BA5"/>
    <w:rsid w:val="00375A21"/>
    <w:rsid w:val="003A4914"/>
    <w:rsid w:val="003C6B7E"/>
    <w:rsid w:val="0051009E"/>
    <w:rsid w:val="00576F9E"/>
    <w:rsid w:val="005E1118"/>
    <w:rsid w:val="0060739A"/>
    <w:rsid w:val="006A1099"/>
    <w:rsid w:val="00771CC3"/>
    <w:rsid w:val="007F1BD2"/>
    <w:rsid w:val="00857475"/>
    <w:rsid w:val="00872C1F"/>
    <w:rsid w:val="008A2E4D"/>
    <w:rsid w:val="008B1E8A"/>
    <w:rsid w:val="009F37F5"/>
    <w:rsid w:val="00A218FD"/>
    <w:rsid w:val="00A261A2"/>
    <w:rsid w:val="00C6465E"/>
    <w:rsid w:val="00C82F31"/>
    <w:rsid w:val="00D63DED"/>
    <w:rsid w:val="00E13619"/>
    <w:rsid w:val="00EC1404"/>
    <w:rsid w:val="00F038C3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0D3F-F0A7-4281-8057-58149CEF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Pr>
      <w:b/>
      <w:bCs/>
    </w:rPr>
  </w:style>
  <w:style w:type="table" w:customStyle="1" w:styleId="GridTable2-Accent5">
    <w:name w:val="Grid Table 2 - Accent 5"/>
    <w:basedOn w:val="a1"/>
    <w:uiPriority w:val="99"/>
    <w:rsid w:val="008B1E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ВЯЧЕСЛАВ ВАДИМОВИЧ</dc:creator>
  <cp:lastModifiedBy>ДЖУМАБЕКОВ ЕРБОЛ КУДИЯРОВИЧ</cp:lastModifiedBy>
  <cp:revision>8</cp:revision>
  <cp:lastPrinted>2023-04-04T10:30:00Z</cp:lastPrinted>
  <dcterms:created xsi:type="dcterms:W3CDTF">2023-04-26T03:50:00Z</dcterms:created>
  <dcterms:modified xsi:type="dcterms:W3CDTF">2023-09-11T08:53:00Z</dcterms:modified>
</cp:coreProperties>
</file>