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25" w:rsidRDefault="003A23C1" w:rsidP="00CB79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Азаматтық сот өндірісіне сот медиациясын енгізу жөніндегі пилоттық жобаны соттарда іске асыру нәтижелері туралы </w:t>
      </w:r>
    </w:p>
    <w:p w:rsidR="003A23C1" w:rsidRDefault="003A23C1" w:rsidP="00CB79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анықтама</w:t>
      </w:r>
    </w:p>
    <w:p w:rsidR="00032298" w:rsidRPr="00693F37" w:rsidRDefault="00032298" w:rsidP="00032298">
      <w:pPr>
        <w:spacing w:after="0"/>
        <w:rPr>
          <w:rFonts w:ascii="Arial" w:hAnsi="Arial" w:cs="Arial"/>
          <w:b/>
          <w:sz w:val="28"/>
          <w:szCs w:val="28"/>
        </w:rPr>
      </w:pPr>
    </w:p>
    <w:p w:rsidR="00412D25" w:rsidRDefault="00376CB4" w:rsidP="00376CB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412D25" w:rsidRPr="00412D25">
        <w:rPr>
          <w:rFonts w:ascii="Arial" w:hAnsi="Arial" w:cs="Arial"/>
          <w:sz w:val="28"/>
          <w:szCs w:val="28"/>
        </w:rPr>
        <w:t xml:space="preserve">2014 </w:t>
      </w:r>
      <w:r w:rsidR="00412D25">
        <w:rPr>
          <w:rFonts w:ascii="Arial" w:hAnsi="Arial" w:cs="Arial"/>
          <w:sz w:val="28"/>
          <w:szCs w:val="28"/>
          <w:lang w:val="kk-KZ"/>
        </w:rPr>
        <w:t xml:space="preserve">жылғы желтоқсан айынан бастап Жоғарғы Сот республиканың жекелеген соттарында </w:t>
      </w:r>
      <w:r w:rsidR="00E16DE2">
        <w:rPr>
          <w:rFonts w:ascii="Arial" w:hAnsi="Arial" w:cs="Arial"/>
          <w:sz w:val="28"/>
          <w:szCs w:val="28"/>
          <w:lang w:val="kk-KZ"/>
        </w:rPr>
        <w:t xml:space="preserve">азаматтық сот өндірісіне сот медиациясын </w:t>
      </w:r>
      <w:r w:rsidR="00E16DE2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E16DE2" w:rsidRPr="00E16DE2">
        <w:rPr>
          <w:rStyle w:val="apple-converted-space"/>
          <w:rFonts w:ascii="Arial" w:hAnsi="Arial" w:cs="Arial"/>
          <w:i/>
          <w:color w:val="000000"/>
          <w:sz w:val="28"/>
          <w:szCs w:val="20"/>
          <w:shd w:val="clear" w:color="auto" w:fill="FFFFFF"/>
          <w:lang w:val="kk-KZ"/>
        </w:rPr>
        <w:t>(</w:t>
      </w:r>
      <w:r w:rsidR="00E16DE2" w:rsidRPr="00E16DE2">
        <w:rPr>
          <w:rFonts w:ascii="Arial" w:hAnsi="Arial" w:cs="Arial"/>
          <w:i/>
          <w:color w:val="000000"/>
          <w:sz w:val="28"/>
          <w:szCs w:val="20"/>
          <w:shd w:val="clear" w:color="auto" w:fill="FFFFFF"/>
        </w:rPr>
        <w:t xml:space="preserve">судьяның қатысуымен </w:t>
      </w:r>
      <w:proofErr w:type="spellStart"/>
      <w:r w:rsidR="00E16DE2" w:rsidRPr="00E16DE2">
        <w:rPr>
          <w:rFonts w:ascii="Arial" w:hAnsi="Arial" w:cs="Arial"/>
          <w:i/>
          <w:color w:val="000000"/>
          <w:sz w:val="28"/>
          <w:szCs w:val="20"/>
          <w:shd w:val="clear" w:color="auto" w:fill="FFFFFF"/>
        </w:rPr>
        <w:t>бітімгершілік</w:t>
      </w:r>
      <w:proofErr w:type="spellEnd"/>
      <w:r w:rsidR="00E16DE2" w:rsidRPr="00E16DE2">
        <w:rPr>
          <w:rStyle w:val="apple-converted-space"/>
          <w:rFonts w:ascii="Arial" w:hAnsi="Arial" w:cs="Arial"/>
          <w:i/>
          <w:color w:val="000000"/>
          <w:sz w:val="28"/>
          <w:szCs w:val="20"/>
          <w:shd w:val="clear" w:color="auto" w:fill="FFFFFF"/>
        </w:rPr>
        <w:t> </w:t>
      </w:r>
      <w:r w:rsidR="00E16DE2" w:rsidRPr="00E16DE2">
        <w:rPr>
          <w:rFonts w:ascii="Arial" w:hAnsi="Arial" w:cs="Arial"/>
          <w:i/>
          <w:color w:val="000000"/>
          <w:sz w:val="28"/>
          <w:szCs w:val="20"/>
          <w:shd w:val="clear" w:color="auto" w:fill="FFFFFF"/>
        </w:rPr>
        <w:t>рәсімдерді</w:t>
      </w:r>
      <w:r w:rsidR="00E16DE2" w:rsidRPr="00E16DE2">
        <w:rPr>
          <w:rStyle w:val="apple-converted-space"/>
          <w:rFonts w:ascii="Arial" w:hAnsi="Arial" w:cs="Arial"/>
          <w:i/>
          <w:color w:val="000000"/>
          <w:sz w:val="28"/>
          <w:szCs w:val="20"/>
          <w:shd w:val="clear" w:color="auto" w:fill="FFFFFF"/>
          <w:lang w:val="kk-KZ"/>
        </w:rPr>
        <w:t>)</w:t>
      </w:r>
      <w:r w:rsidR="00E16DE2" w:rsidRPr="00E16DE2">
        <w:rPr>
          <w:rFonts w:ascii="Arial" w:hAnsi="Arial" w:cs="Arial"/>
          <w:sz w:val="40"/>
          <w:szCs w:val="28"/>
          <w:lang w:val="kk-KZ"/>
        </w:rPr>
        <w:t xml:space="preserve"> </w:t>
      </w:r>
      <w:r w:rsidR="00E16DE2">
        <w:rPr>
          <w:rFonts w:ascii="Arial" w:hAnsi="Arial" w:cs="Arial"/>
          <w:sz w:val="28"/>
          <w:szCs w:val="28"/>
          <w:lang w:val="kk-KZ"/>
        </w:rPr>
        <w:t>енгізу жөніндегі пилоттық жобаны іске асырды.</w:t>
      </w:r>
    </w:p>
    <w:p w:rsidR="00E16DE2" w:rsidRPr="00CB49CB" w:rsidRDefault="00E16DE2" w:rsidP="00CB79E5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Жоғарғы Сот Төрағасының 2014 жылғы 11 сәуірде</w:t>
      </w:r>
      <w:r w:rsidR="00CB49CB">
        <w:rPr>
          <w:rFonts w:ascii="Arial" w:hAnsi="Arial" w:cs="Arial"/>
          <w:sz w:val="28"/>
          <w:szCs w:val="28"/>
          <w:lang w:val="kk-KZ"/>
        </w:rPr>
        <w:t xml:space="preserve">гі өкімімен бекітілген пилоттық жоба туралы ережеге сәйкес </w:t>
      </w:r>
      <w:r w:rsidR="00105D7D">
        <w:rPr>
          <w:rFonts w:ascii="Arial" w:hAnsi="Arial" w:cs="Arial"/>
          <w:sz w:val="28"/>
          <w:szCs w:val="28"/>
          <w:lang w:val="kk-KZ"/>
        </w:rPr>
        <w:t>жоба қатысушылары болып о</w:t>
      </w:r>
      <w:r w:rsidR="00105D7D" w:rsidRPr="00256AAD">
        <w:rPr>
          <w:rFonts w:ascii="Arial" w:hAnsi="Arial" w:cs="Arial"/>
          <w:sz w:val="28"/>
          <w:szCs w:val="28"/>
          <w:lang w:val="kk-KZ"/>
        </w:rPr>
        <w:t>блыс орталықтарында орналасқан жалпы юрисдикция</w:t>
      </w:r>
      <w:r w:rsidR="00105D7D">
        <w:rPr>
          <w:rFonts w:ascii="Arial" w:hAnsi="Arial" w:cs="Arial"/>
          <w:sz w:val="28"/>
          <w:szCs w:val="28"/>
          <w:lang w:val="kk-KZ"/>
        </w:rPr>
        <w:t>дағы</w:t>
      </w:r>
      <w:r w:rsidR="00105D7D" w:rsidRPr="00256AAD">
        <w:rPr>
          <w:rFonts w:ascii="Arial" w:hAnsi="Arial" w:cs="Arial"/>
          <w:sz w:val="28"/>
          <w:szCs w:val="28"/>
          <w:lang w:val="kk-KZ"/>
        </w:rPr>
        <w:t xml:space="preserve"> азаматтық істерді қарауға мамандандырылған аудандық (қалалық) соттар</w:t>
      </w:r>
      <w:r w:rsidR="00105D7D">
        <w:rPr>
          <w:rFonts w:ascii="Arial" w:hAnsi="Arial" w:cs="Arial"/>
          <w:sz w:val="28"/>
          <w:szCs w:val="28"/>
          <w:lang w:val="kk-KZ"/>
        </w:rPr>
        <w:t>, сондай-ақ</w:t>
      </w:r>
      <w:r w:rsidR="00105D7D" w:rsidRPr="00256AAD">
        <w:rPr>
          <w:rFonts w:ascii="Arial" w:hAnsi="Arial" w:cs="Arial"/>
          <w:sz w:val="28"/>
          <w:szCs w:val="28"/>
          <w:lang w:val="kk-KZ"/>
        </w:rPr>
        <w:t xml:space="preserve"> облыстық </w:t>
      </w:r>
      <w:r w:rsidR="00105D7D">
        <w:rPr>
          <w:rFonts w:ascii="Arial" w:hAnsi="Arial" w:cs="Arial"/>
          <w:sz w:val="28"/>
          <w:szCs w:val="28"/>
          <w:lang w:val="kk-KZ"/>
        </w:rPr>
        <w:t xml:space="preserve">және оған теңестірілген </w:t>
      </w:r>
      <w:r w:rsidR="00105D7D" w:rsidRPr="00256AAD">
        <w:rPr>
          <w:rFonts w:ascii="Arial" w:hAnsi="Arial" w:cs="Arial"/>
          <w:sz w:val="28"/>
          <w:szCs w:val="28"/>
          <w:lang w:val="kk-KZ"/>
        </w:rPr>
        <w:t xml:space="preserve">соттардың азаматтық және әкімшілік істер жөніндегі апелляциялық сот </w:t>
      </w:r>
      <w:r w:rsidR="00105D7D">
        <w:rPr>
          <w:rFonts w:ascii="Arial" w:hAnsi="Arial" w:cs="Arial"/>
          <w:sz w:val="28"/>
          <w:szCs w:val="28"/>
          <w:lang w:val="kk-KZ"/>
        </w:rPr>
        <w:t>алқалары</w:t>
      </w:r>
      <w:r w:rsidR="00105D7D" w:rsidRPr="00256AAD">
        <w:rPr>
          <w:rFonts w:ascii="Arial" w:hAnsi="Arial" w:cs="Arial"/>
          <w:sz w:val="28"/>
          <w:szCs w:val="28"/>
          <w:lang w:val="kk-KZ"/>
        </w:rPr>
        <w:t xml:space="preserve"> </w:t>
      </w:r>
      <w:r w:rsidR="00105D7D">
        <w:rPr>
          <w:rFonts w:ascii="Arial" w:hAnsi="Arial" w:cs="Arial"/>
          <w:sz w:val="28"/>
          <w:szCs w:val="28"/>
          <w:lang w:val="kk-KZ"/>
        </w:rPr>
        <w:t>анықталды.</w:t>
      </w:r>
    </w:p>
    <w:p w:rsidR="00105D7D" w:rsidRDefault="00E16DE2" w:rsidP="00CB79E5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105D7D">
        <w:rPr>
          <w:rFonts w:ascii="Arial" w:hAnsi="Arial" w:cs="Arial"/>
          <w:sz w:val="28"/>
          <w:szCs w:val="28"/>
          <w:lang w:val="kk-KZ"/>
        </w:rPr>
        <w:t xml:space="preserve">Жобаның басында барлығы 39 сот анықталды, алайда жоба барысында оған тағы 20 сот қосылды. Осылайша, жоба елдің </w:t>
      </w:r>
      <w:r w:rsidR="000246EC">
        <w:rPr>
          <w:rFonts w:ascii="Arial" w:hAnsi="Arial" w:cs="Arial"/>
          <w:sz w:val="28"/>
          <w:szCs w:val="28"/>
          <w:lang w:val="kk-KZ"/>
        </w:rPr>
        <w:t>5</w:t>
      </w:r>
      <w:r w:rsidR="00105D7D">
        <w:rPr>
          <w:rFonts w:ascii="Arial" w:hAnsi="Arial" w:cs="Arial"/>
          <w:sz w:val="28"/>
          <w:szCs w:val="28"/>
          <w:lang w:val="kk-KZ"/>
        </w:rPr>
        <w:t>9 сотында іске асырылды.</w:t>
      </w:r>
    </w:p>
    <w:p w:rsidR="00D87F2A" w:rsidRDefault="00D87F2A" w:rsidP="00810139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Жобаға қатысқан барлық соттарда қажетті қондырғылар мен компьютерлік техникамен жабдықталған бітімгершілік рәсімдерді өткізу үшін арнайы кабинеттер ашылды.</w:t>
      </w:r>
    </w:p>
    <w:p w:rsidR="00D87F2A" w:rsidRDefault="00D87F2A" w:rsidP="0026672D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Халыққа пилоттық жобаны іске асыру туралы ақпарат беру мақсатында соттардың ғимараттарында және интернет-ресурстарында сот медиациясын қолдану механизмін түсіндіретін баннерлер, ақпараттық стендтер және жарияланымдар орналастырылды.</w:t>
      </w:r>
    </w:p>
    <w:p w:rsidR="0026672D" w:rsidRPr="003D7720" w:rsidRDefault="003D7720" w:rsidP="0026672D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Жобаны іске асыру мезетінен бастап соттар барлығы 3 939 істі сот медиациясын қолданумен қарады, олардың ішінде </w:t>
      </w:r>
      <w:r w:rsidRPr="006441FC">
        <w:rPr>
          <w:rFonts w:ascii="Arial" w:hAnsi="Arial" w:cs="Arial"/>
          <w:b/>
          <w:sz w:val="28"/>
          <w:szCs w:val="28"/>
          <w:lang w:val="kk-KZ"/>
        </w:rPr>
        <w:t>3 816 немесе 97%</w:t>
      </w:r>
      <w:r>
        <w:rPr>
          <w:rFonts w:ascii="Arial" w:hAnsi="Arial" w:cs="Arial"/>
          <w:sz w:val="28"/>
          <w:szCs w:val="28"/>
          <w:lang w:val="kk-KZ"/>
        </w:rPr>
        <w:t>-ын</w:t>
      </w:r>
      <w:r w:rsidR="006441FC">
        <w:rPr>
          <w:rFonts w:ascii="Arial" w:hAnsi="Arial" w:cs="Arial"/>
          <w:sz w:val="28"/>
          <w:szCs w:val="28"/>
          <w:lang w:val="kk-KZ"/>
        </w:rPr>
        <w:t xml:space="preserve"> аудандық соттармен және 123 іс </w:t>
      </w:r>
      <w:r w:rsidR="006441FC" w:rsidRPr="006441FC">
        <w:rPr>
          <w:rFonts w:ascii="Arial" w:hAnsi="Arial" w:cs="Arial"/>
          <w:sz w:val="28"/>
          <w:szCs w:val="28"/>
          <w:lang w:val="kk-KZ"/>
        </w:rPr>
        <w:t>(3%)</w:t>
      </w:r>
      <w:r w:rsidR="006441FC">
        <w:rPr>
          <w:rFonts w:ascii="Arial" w:hAnsi="Arial" w:cs="Arial"/>
          <w:sz w:val="28"/>
          <w:szCs w:val="28"/>
          <w:lang w:val="kk-KZ"/>
        </w:rPr>
        <w:t xml:space="preserve"> облыстық соттардың апелляциялық сот алқаларымен қаралды.</w:t>
      </w:r>
    </w:p>
    <w:p w:rsidR="006441FC" w:rsidRDefault="006441FC" w:rsidP="0026672D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БААТЖ сәйкес қаралған азаматтық істердің жалпы санына қатысты бұл 0,5%-ды құрайды.</w:t>
      </w:r>
    </w:p>
    <w:p w:rsidR="006441FC" w:rsidRDefault="006441FC" w:rsidP="0026672D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2014 жыл бойы медиатордың қатысуымен (</w:t>
      </w:r>
      <w:r w:rsidRPr="006441FC">
        <w:rPr>
          <w:rFonts w:ascii="Arial" w:hAnsi="Arial" w:cs="Arial"/>
          <w:i/>
          <w:sz w:val="28"/>
          <w:szCs w:val="28"/>
          <w:lang w:val="kk-KZ"/>
        </w:rPr>
        <w:t>яғни «классикалық» медиацияны қолданумен</w:t>
      </w:r>
      <w:r>
        <w:rPr>
          <w:rFonts w:ascii="Arial" w:hAnsi="Arial" w:cs="Arial"/>
          <w:sz w:val="28"/>
          <w:szCs w:val="28"/>
          <w:lang w:val="kk-KZ"/>
        </w:rPr>
        <w:t xml:space="preserve">) </w:t>
      </w:r>
      <w:r w:rsidRPr="006441FC">
        <w:rPr>
          <w:rFonts w:ascii="Arial" w:hAnsi="Arial" w:cs="Arial"/>
          <w:b/>
          <w:sz w:val="28"/>
          <w:szCs w:val="28"/>
          <w:lang w:val="kk-KZ"/>
        </w:rPr>
        <w:t>5 090</w:t>
      </w:r>
      <w:r>
        <w:rPr>
          <w:rFonts w:ascii="Arial" w:hAnsi="Arial" w:cs="Arial"/>
          <w:sz w:val="28"/>
          <w:szCs w:val="28"/>
          <w:lang w:val="kk-KZ"/>
        </w:rPr>
        <w:t xml:space="preserve"> іс немесе жалпы санның 0,8%-ы аяқталғанын атап айтқан жөн.</w:t>
      </w:r>
    </w:p>
    <w:p w:rsidR="006441FC" w:rsidRDefault="006441FC" w:rsidP="0026672D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Сөйтіп, жалпы медиация (оның ішінде сот) </w:t>
      </w:r>
      <w:r w:rsidRPr="006441FC">
        <w:rPr>
          <w:rFonts w:ascii="Arial" w:hAnsi="Arial" w:cs="Arial"/>
          <w:b/>
          <w:sz w:val="28"/>
          <w:szCs w:val="28"/>
          <w:lang w:val="kk-KZ"/>
        </w:rPr>
        <w:t>9 029</w:t>
      </w:r>
      <w:r>
        <w:rPr>
          <w:rFonts w:ascii="Arial" w:hAnsi="Arial" w:cs="Arial"/>
          <w:sz w:val="28"/>
          <w:szCs w:val="28"/>
          <w:lang w:val="kk-KZ"/>
        </w:rPr>
        <w:t xml:space="preserve"> іске қолданылды, бұл барлық қаралған істердің 1,4%-ын құрайды. Олардың ішінде 44% - сот медиациясы арқылы (</w:t>
      </w:r>
      <w:r w:rsidRPr="006441FC">
        <w:rPr>
          <w:rFonts w:ascii="Arial" w:hAnsi="Arial" w:cs="Arial"/>
          <w:i/>
          <w:sz w:val="28"/>
          <w:szCs w:val="28"/>
          <w:lang w:val="kk-KZ"/>
        </w:rPr>
        <w:t>2013 жылы осындай істердің саны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2D6EB4">
        <w:rPr>
          <w:rFonts w:ascii="Arial" w:hAnsi="Arial" w:cs="Arial"/>
          <w:i/>
          <w:sz w:val="28"/>
          <w:szCs w:val="28"/>
          <w:lang w:val="kk-KZ"/>
        </w:rPr>
        <w:t xml:space="preserve">1 276 </w:t>
      </w:r>
      <w:r>
        <w:rPr>
          <w:rFonts w:ascii="Arial" w:hAnsi="Arial" w:cs="Arial"/>
          <w:i/>
          <w:sz w:val="28"/>
          <w:szCs w:val="28"/>
          <w:lang w:val="kk-KZ"/>
        </w:rPr>
        <w:t>іс немесе</w:t>
      </w:r>
      <w:r w:rsidRPr="002D6EB4">
        <w:rPr>
          <w:rFonts w:ascii="Arial" w:hAnsi="Arial" w:cs="Arial"/>
          <w:i/>
          <w:sz w:val="28"/>
          <w:szCs w:val="28"/>
          <w:lang w:val="kk-KZ"/>
        </w:rPr>
        <w:t xml:space="preserve"> 0,2%</w:t>
      </w:r>
      <w:r>
        <w:rPr>
          <w:rFonts w:ascii="Arial" w:hAnsi="Arial" w:cs="Arial"/>
          <w:i/>
          <w:sz w:val="28"/>
          <w:szCs w:val="28"/>
          <w:lang w:val="kk-KZ"/>
        </w:rPr>
        <w:t xml:space="preserve"> болды</w:t>
      </w:r>
      <w:r w:rsidRPr="002D6EB4">
        <w:rPr>
          <w:rFonts w:ascii="Arial" w:hAnsi="Arial" w:cs="Arial"/>
          <w:i/>
          <w:sz w:val="28"/>
          <w:szCs w:val="28"/>
          <w:lang w:val="kk-KZ"/>
        </w:rPr>
        <w:t>).</w:t>
      </w:r>
    </w:p>
    <w:p w:rsidR="0026672D" w:rsidRDefault="00390BBC" w:rsidP="0026672D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Медиатордың қатысуымен қарастырылған істердің жалпы аз санына қарамастан 2013 жылмен салыстырғанда олар дауларды шешудің баламалы тәсілдерін қолдану саласының айтарлықтай кеңіген</w:t>
      </w:r>
      <w:r w:rsidR="009B7AC5">
        <w:rPr>
          <w:rFonts w:ascii="Arial" w:hAnsi="Arial" w:cs="Arial"/>
          <w:sz w:val="28"/>
          <w:szCs w:val="28"/>
          <w:lang w:val="kk-KZ"/>
        </w:rPr>
        <w:t>д</w:t>
      </w:r>
      <w:r>
        <w:rPr>
          <w:rFonts w:ascii="Arial" w:hAnsi="Arial" w:cs="Arial"/>
          <w:sz w:val="28"/>
          <w:szCs w:val="28"/>
          <w:lang w:val="kk-KZ"/>
        </w:rPr>
        <w:t>і</w:t>
      </w:r>
      <w:r w:rsidR="009B7AC5">
        <w:rPr>
          <w:rFonts w:ascii="Arial" w:hAnsi="Arial" w:cs="Arial"/>
          <w:sz w:val="28"/>
          <w:szCs w:val="28"/>
          <w:lang w:val="kk-KZ"/>
        </w:rPr>
        <w:t>гі</w:t>
      </w:r>
      <w:r>
        <w:rPr>
          <w:rFonts w:ascii="Arial" w:hAnsi="Arial" w:cs="Arial"/>
          <w:sz w:val="28"/>
          <w:szCs w:val="28"/>
          <w:lang w:val="kk-KZ"/>
        </w:rPr>
        <w:t>не куәлік етеді.</w:t>
      </w:r>
    </w:p>
    <w:p w:rsidR="004E75A1" w:rsidRDefault="009B7AC5" w:rsidP="009B7AC5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Даулар категориялары тұрғысында сот медиациясы, негізінен, берешекті өндіріп алу, оның ішінде коммуналдық төлемдер, кәмелет </w:t>
      </w:r>
      <w:r>
        <w:rPr>
          <w:rFonts w:ascii="Arial" w:hAnsi="Arial" w:cs="Arial"/>
          <w:sz w:val="28"/>
          <w:szCs w:val="28"/>
          <w:lang w:val="kk-KZ"/>
        </w:rPr>
        <w:lastRenderedPageBreak/>
        <w:t>жасқа толмағандарға алименттерді өндіріп алу және некені бұзу туралы істерде қолданылды.</w:t>
      </w:r>
      <w:r w:rsidR="004E75A1" w:rsidRPr="00540E22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26672D" w:rsidRDefault="0026672D" w:rsidP="0026672D">
      <w:pPr>
        <w:widowControl w:val="0"/>
        <w:pBdr>
          <w:bottom w:val="single" w:sz="4" w:space="31" w:color="FFFFFF"/>
        </w:pBd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ab/>
      </w:r>
      <w:r w:rsidR="009B7AC5">
        <w:rPr>
          <w:rFonts w:ascii="Arial" w:hAnsi="Arial" w:cs="Arial"/>
          <w:b/>
          <w:sz w:val="28"/>
          <w:szCs w:val="28"/>
          <w:lang w:val="kk-KZ"/>
        </w:rPr>
        <w:t xml:space="preserve">Істерді сот медиациясын қоданумен қарау туралы </w:t>
      </w:r>
      <w:r w:rsidRPr="0026672D"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:rsidR="004E75A1" w:rsidRPr="0071068C" w:rsidRDefault="0071068C" w:rsidP="0071068C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Пилоттық жоба барысында сот медиациясын қолданумен қаралған істердің ең көп саны Шығыс Қазақстан </w:t>
      </w:r>
      <w:r w:rsidRPr="0071068C">
        <w:rPr>
          <w:rFonts w:ascii="Arial" w:hAnsi="Arial" w:cs="Arial"/>
          <w:i/>
          <w:sz w:val="28"/>
          <w:szCs w:val="28"/>
          <w:lang w:val="kk-KZ"/>
        </w:rPr>
        <w:t xml:space="preserve">(725 </w:t>
      </w:r>
      <w:r>
        <w:rPr>
          <w:rFonts w:ascii="Arial" w:hAnsi="Arial" w:cs="Arial"/>
          <w:i/>
          <w:sz w:val="28"/>
          <w:szCs w:val="28"/>
          <w:lang w:val="kk-KZ"/>
        </w:rPr>
        <w:t>немесе осы істердің жалпы санының</w:t>
      </w:r>
      <w:r w:rsidRPr="0071068C">
        <w:rPr>
          <w:rFonts w:ascii="Arial" w:hAnsi="Arial" w:cs="Arial"/>
          <w:i/>
          <w:sz w:val="28"/>
          <w:szCs w:val="28"/>
          <w:lang w:val="kk-KZ"/>
        </w:rPr>
        <w:t xml:space="preserve"> 18,4%),</w:t>
      </w:r>
      <w:r>
        <w:rPr>
          <w:rFonts w:ascii="Arial" w:hAnsi="Arial" w:cs="Arial"/>
          <w:i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Оңтүстік Қазақстан</w:t>
      </w:r>
      <w:r w:rsidR="0079026C" w:rsidRPr="0071068C">
        <w:rPr>
          <w:rFonts w:ascii="Arial" w:hAnsi="Arial" w:cs="Arial"/>
          <w:sz w:val="28"/>
          <w:szCs w:val="28"/>
          <w:lang w:val="kk-KZ"/>
        </w:rPr>
        <w:t xml:space="preserve"> </w:t>
      </w:r>
      <w:r w:rsidR="0079026C" w:rsidRPr="0071068C">
        <w:rPr>
          <w:rFonts w:ascii="Arial" w:hAnsi="Arial" w:cs="Arial"/>
          <w:i/>
          <w:sz w:val="28"/>
          <w:szCs w:val="28"/>
          <w:lang w:val="kk-KZ"/>
        </w:rPr>
        <w:t>(</w:t>
      </w:r>
      <w:r w:rsidR="006C5877" w:rsidRPr="0071068C">
        <w:rPr>
          <w:rFonts w:ascii="Arial" w:hAnsi="Arial" w:cs="Arial"/>
          <w:i/>
          <w:sz w:val="28"/>
          <w:szCs w:val="28"/>
          <w:lang w:val="kk-KZ"/>
        </w:rPr>
        <w:t>710</w:t>
      </w:r>
      <w:r>
        <w:rPr>
          <w:rFonts w:ascii="Arial" w:hAnsi="Arial" w:cs="Arial"/>
          <w:i/>
          <w:sz w:val="28"/>
          <w:szCs w:val="28"/>
          <w:lang w:val="kk-KZ"/>
        </w:rPr>
        <w:t xml:space="preserve"> немесе</w:t>
      </w:r>
      <w:r w:rsidR="0079026C" w:rsidRPr="0071068C">
        <w:rPr>
          <w:rFonts w:ascii="Arial" w:hAnsi="Arial" w:cs="Arial"/>
          <w:i/>
          <w:sz w:val="28"/>
          <w:szCs w:val="28"/>
          <w:lang w:val="kk-KZ"/>
        </w:rPr>
        <w:t xml:space="preserve"> 1</w:t>
      </w:r>
      <w:r w:rsidR="005407E4" w:rsidRPr="0071068C">
        <w:rPr>
          <w:rFonts w:ascii="Arial" w:hAnsi="Arial" w:cs="Arial"/>
          <w:i/>
          <w:sz w:val="28"/>
          <w:szCs w:val="28"/>
          <w:lang w:val="kk-KZ"/>
        </w:rPr>
        <w:t>8</w:t>
      </w:r>
      <w:r w:rsidR="0079026C" w:rsidRPr="0071068C">
        <w:rPr>
          <w:rFonts w:ascii="Arial" w:hAnsi="Arial" w:cs="Arial"/>
          <w:i/>
          <w:sz w:val="28"/>
          <w:szCs w:val="28"/>
          <w:lang w:val="kk-KZ"/>
        </w:rPr>
        <w:t>%)</w:t>
      </w:r>
      <w:r w:rsidR="00F21412" w:rsidRPr="0071068C">
        <w:rPr>
          <w:rFonts w:ascii="Arial" w:hAnsi="Arial" w:cs="Arial"/>
          <w:i/>
          <w:sz w:val="28"/>
          <w:szCs w:val="28"/>
          <w:lang w:val="kk-KZ"/>
        </w:rPr>
        <w:t>,</w:t>
      </w:r>
      <w:r w:rsidR="0079026C" w:rsidRPr="0071068C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Батыс Қазақстан</w:t>
      </w:r>
      <w:r w:rsidR="0079026C" w:rsidRPr="0071068C">
        <w:rPr>
          <w:rFonts w:ascii="Arial" w:hAnsi="Arial" w:cs="Arial"/>
          <w:sz w:val="28"/>
          <w:szCs w:val="28"/>
          <w:lang w:val="kk-KZ"/>
        </w:rPr>
        <w:t xml:space="preserve"> </w:t>
      </w:r>
      <w:r w:rsidR="005407E4" w:rsidRPr="0071068C">
        <w:rPr>
          <w:rFonts w:ascii="Arial" w:hAnsi="Arial" w:cs="Arial"/>
          <w:i/>
          <w:sz w:val="28"/>
          <w:szCs w:val="28"/>
          <w:lang w:val="kk-KZ"/>
        </w:rPr>
        <w:t>(</w:t>
      </w:r>
      <w:r w:rsidR="00A73D62" w:rsidRPr="0071068C">
        <w:rPr>
          <w:rFonts w:ascii="Arial" w:hAnsi="Arial" w:cs="Arial"/>
          <w:i/>
          <w:sz w:val="28"/>
          <w:szCs w:val="28"/>
          <w:lang w:val="kk-KZ"/>
        </w:rPr>
        <w:t>636</w:t>
      </w:r>
      <w:r>
        <w:rPr>
          <w:rFonts w:ascii="Arial" w:hAnsi="Arial" w:cs="Arial"/>
          <w:i/>
          <w:sz w:val="28"/>
          <w:szCs w:val="28"/>
          <w:lang w:val="kk-KZ"/>
        </w:rPr>
        <w:t xml:space="preserve"> немесе</w:t>
      </w:r>
      <w:r w:rsidR="00F21412" w:rsidRPr="0071068C">
        <w:rPr>
          <w:rFonts w:ascii="Arial" w:hAnsi="Arial" w:cs="Arial"/>
          <w:i/>
          <w:sz w:val="28"/>
          <w:szCs w:val="28"/>
          <w:lang w:val="kk-KZ"/>
        </w:rPr>
        <w:t xml:space="preserve"> 1</w:t>
      </w:r>
      <w:r w:rsidR="006C5877" w:rsidRPr="0071068C">
        <w:rPr>
          <w:rFonts w:ascii="Arial" w:hAnsi="Arial" w:cs="Arial"/>
          <w:i/>
          <w:sz w:val="28"/>
          <w:szCs w:val="28"/>
          <w:lang w:val="kk-KZ"/>
        </w:rPr>
        <w:t>6</w:t>
      </w:r>
      <w:r w:rsidR="0079026C" w:rsidRPr="0071068C">
        <w:rPr>
          <w:rFonts w:ascii="Arial" w:hAnsi="Arial" w:cs="Arial"/>
          <w:i/>
          <w:sz w:val="28"/>
          <w:szCs w:val="28"/>
          <w:lang w:val="kk-KZ"/>
        </w:rPr>
        <w:t>,</w:t>
      </w:r>
      <w:r w:rsidR="006C5877" w:rsidRPr="0071068C">
        <w:rPr>
          <w:rFonts w:ascii="Arial" w:hAnsi="Arial" w:cs="Arial"/>
          <w:i/>
          <w:sz w:val="28"/>
          <w:szCs w:val="28"/>
          <w:lang w:val="kk-KZ"/>
        </w:rPr>
        <w:t>1</w:t>
      </w:r>
      <w:r w:rsidR="0079026C" w:rsidRPr="0071068C">
        <w:rPr>
          <w:rFonts w:ascii="Arial" w:hAnsi="Arial" w:cs="Arial"/>
          <w:i/>
          <w:sz w:val="28"/>
          <w:szCs w:val="28"/>
          <w:lang w:val="kk-KZ"/>
        </w:rPr>
        <w:t>%)</w:t>
      </w:r>
      <w:r w:rsidR="00F21412" w:rsidRPr="0071068C">
        <w:rPr>
          <w:rFonts w:ascii="Arial" w:hAnsi="Arial" w:cs="Arial"/>
          <w:i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және Қ</w:t>
      </w:r>
      <w:r w:rsidR="00F21412" w:rsidRPr="0071068C">
        <w:rPr>
          <w:rFonts w:ascii="Arial" w:hAnsi="Arial" w:cs="Arial"/>
          <w:sz w:val="28"/>
          <w:szCs w:val="28"/>
          <w:lang w:val="kk-KZ"/>
        </w:rPr>
        <w:t>останай</w:t>
      </w:r>
      <w:r w:rsidR="00F21412" w:rsidRPr="0071068C">
        <w:rPr>
          <w:rFonts w:ascii="Arial" w:hAnsi="Arial" w:cs="Arial"/>
          <w:i/>
          <w:sz w:val="28"/>
          <w:szCs w:val="28"/>
          <w:lang w:val="kk-KZ"/>
        </w:rPr>
        <w:t xml:space="preserve"> (</w:t>
      </w:r>
      <w:r w:rsidR="006C5877" w:rsidRPr="0071068C">
        <w:rPr>
          <w:rFonts w:ascii="Arial" w:hAnsi="Arial" w:cs="Arial"/>
          <w:i/>
          <w:sz w:val="28"/>
          <w:szCs w:val="28"/>
          <w:lang w:val="kk-KZ"/>
        </w:rPr>
        <w:t>342</w:t>
      </w:r>
      <w:r w:rsidR="00F21412" w:rsidRPr="0071068C">
        <w:rPr>
          <w:rFonts w:ascii="Arial" w:hAnsi="Arial" w:cs="Arial"/>
          <w:i/>
          <w:sz w:val="28"/>
          <w:szCs w:val="28"/>
          <w:lang w:val="kk-KZ"/>
        </w:rPr>
        <w:t xml:space="preserve"> </w:t>
      </w:r>
      <w:r>
        <w:rPr>
          <w:rFonts w:ascii="Arial" w:hAnsi="Arial" w:cs="Arial"/>
          <w:i/>
          <w:sz w:val="28"/>
          <w:szCs w:val="28"/>
          <w:lang w:val="kk-KZ"/>
        </w:rPr>
        <w:t>немесе</w:t>
      </w:r>
      <w:r w:rsidR="00F21412" w:rsidRPr="0071068C">
        <w:rPr>
          <w:rFonts w:ascii="Arial" w:hAnsi="Arial" w:cs="Arial"/>
          <w:i/>
          <w:sz w:val="28"/>
          <w:szCs w:val="28"/>
          <w:lang w:val="kk-KZ"/>
        </w:rPr>
        <w:t xml:space="preserve"> </w:t>
      </w:r>
      <w:r w:rsidR="006C5877" w:rsidRPr="0071068C">
        <w:rPr>
          <w:rFonts w:ascii="Arial" w:hAnsi="Arial" w:cs="Arial"/>
          <w:i/>
          <w:sz w:val="28"/>
          <w:szCs w:val="28"/>
          <w:lang w:val="kk-KZ"/>
        </w:rPr>
        <w:t>8,</w:t>
      </w:r>
      <w:r w:rsidR="00C7738A" w:rsidRPr="0071068C">
        <w:rPr>
          <w:rFonts w:ascii="Arial" w:hAnsi="Arial" w:cs="Arial"/>
          <w:i/>
          <w:sz w:val="28"/>
          <w:szCs w:val="28"/>
          <w:lang w:val="kk-KZ"/>
        </w:rPr>
        <w:t>8</w:t>
      </w:r>
      <w:r w:rsidR="00C01A24" w:rsidRPr="0071068C">
        <w:rPr>
          <w:rFonts w:ascii="Arial" w:hAnsi="Arial" w:cs="Arial"/>
          <w:i/>
          <w:sz w:val="28"/>
          <w:szCs w:val="28"/>
          <w:lang w:val="kk-KZ"/>
        </w:rPr>
        <w:t>%)</w:t>
      </w:r>
      <w:r w:rsidR="0079026C" w:rsidRPr="0071068C">
        <w:rPr>
          <w:rFonts w:ascii="Arial" w:hAnsi="Arial" w:cs="Arial"/>
          <w:i/>
          <w:sz w:val="28"/>
          <w:szCs w:val="28"/>
          <w:lang w:val="kk-KZ"/>
        </w:rPr>
        <w:t xml:space="preserve"> </w:t>
      </w:r>
      <w:r w:rsidR="0079026C" w:rsidRPr="0071068C">
        <w:rPr>
          <w:rFonts w:ascii="Arial" w:hAnsi="Arial" w:cs="Arial"/>
          <w:sz w:val="28"/>
          <w:szCs w:val="28"/>
          <w:lang w:val="kk-KZ"/>
        </w:rPr>
        <w:t>област</w:t>
      </w:r>
      <w:r>
        <w:rPr>
          <w:rFonts w:ascii="Arial" w:hAnsi="Arial" w:cs="Arial"/>
          <w:sz w:val="28"/>
          <w:szCs w:val="28"/>
          <w:lang w:val="kk-KZ"/>
        </w:rPr>
        <w:t>арында болды</w:t>
      </w:r>
      <w:r w:rsidR="00666DD2" w:rsidRPr="0071068C">
        <w:rPr>
          <w:rFonts w:ascii="Arial" w:hAnsi="Arial" w:cs="Arial"/>
          <w:sz w:val="28"/>
          <w:szCs w:val="28"/>
          <w:lang w:val="kk-KZ"/>
        </w:rPr>
        <w:t>.</w:t>
      </w:r>
    </w:p>
    <w:p w:rsidR="004E75A1" w:rsidRPr="0071068C" w:rsidRDefault="0071068C" w:rsidP="004E75A1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Аудандық соттар тұрғысында осындай істердің максималды саны БҚО Орал қ. №2 сотында</w:t>
      </w:r>
      <w:r w:rsidR="00B71428" w:rsidRPr="009513BE">
        <w:rPr>
          <w:rFonts w:ascii="Arial" w:hAnsi="Arial" w:cs="Arial"/>
          <w:sz w:val="28"/>
          <w:szCs w:val="28"/>
          <w:lang w:val="kk-KZ"/>
        </w:rPr>
        <w:t xml:space="preserve"> </w:t>
      </w:r>
      <w:r w:rsidR="00666DD2" w:rsidRPr="009513BE">
        <w:rPr>
          <w:rFonts w:ascii="Arial" w:hAnsi="Arial" w:cs="Arial"/>
          <w:sz w:val="28"/>
          <w:szCs w:val="28"/>
          <w:lang w:val="kk-KZ"/>
        </w:rPr>
        <w:t xml:space="preserve"> </w:t>
      </w:r>
      <w:r w:rsidR="009F5A07" w:rsidRPr="009513BE">
        <w:rPr>
          <w:rFonts w:ascii="Arial" w:hAnsi="Arial" w:cs="Arial"/>
          <w:i/>
          <w:sz w:val="28"/>
          <w:szCs w:val="28"/>
          <w:lang w:val="kk-KZ"/>
        </w:rPr>
        <w:t>(</w:t>
      </w:r>
      <w:r w:rsidR="00AD6BE3" w:rsidRPr="009513BE">
        <w:rPr>
          <w:rFonts w:ascii="Arial" w:hAnsi="Arial" w:cs="Arial"/>
          <w:i/>
          <w:sz w:val="28"/>
          <w:szCs w:val="28"/>
          <w:lang w:val="kk-KZ"/>
        </w:rPr>
        <w:t>555</w:t>
      </w:r>
      <w:r w:rsidR="004C683A" w:rsidRPr="009513BE">
        <w:rPr>
          <w:rFonts w:ascii="Arial" w:hAnsi="Arial" w:cs="Arial"/>
          <w:i/>
          <w:sz w:val="28"/>
          <w:szCs w:val="28"/>
          <w:lang w:val="kk-KZ"/>
        </w:rPr>
        <w:t xml:space="preserve"> </w:t>
      </w:r>
      <w:r>
        <w:rPr>
          <w:rFonts w:ascii="Arial" w:hAnsi="Arial" w:cs="Arial"/>
          <w:i/>
          <w:sz w:val="28"/>
          <w:szCs w:val="28"/>
          <w:lang w:val="kk-KZ"/>
        </w:rPr>
        <w:t>немесе осындай істердің жалпы санының</w:t>
      </w:r>
      <w:r w:rsidR="004C683A" w:rsidRPr="009513BE">
        <w:rPr>
          <w:rFonts w:ascii="Arial" w:hAnsi="Arial" w:cs="Arial"/>
          <w:i/>
          <w:sz w:val="28"/>
          <w:szCs w:val="28"/>
          <w:lang w:val="kk-KZ"/>
        </w:rPr>
        <w:t xml:space="preserve"> 14</w:t>
      </w:r>
      <w:r w:rsidR="00AD52BF" w:rsidRPr="009513BE">
        <w:rPr>
          <w:rFonts w:ascii="Arial" w:hAnsi="Arial" w:cs="Arial"/>
          <w:i/>
          <w:sz w:val="28"/>
          <w:szCs w:val="28"/>
          <w:lang w:val="kk-KZ"/>
        </w:rPr>
        <w:t>%</w:t>
      </w:r>
      <w:r w:rsidR="009F5A07" w:rsidRPr="0071068C">
        <w:rPr>
          <w:rFonts w:ascii="Arial" w:hAnsi="Arial" w:cs="Arial"/>
          <w:i/>
          <w:sz w:val="28"/>
          <w:szCs w:val="28"/>
          <w:lang w:val="kk-KZ"/>
        </w:rPr>
        <w:t>)</w:t>
      </w:r>
      <w:r w:rsidR="00AD52BF" w:rsidRPr="009513BE">
        <w:rPr>
          <w:rFonts w:ascii="Arial" w:hAnsi="Arial" w:cs="Arial"/>
          <w:sz w:val="28"/>
          <w:szCs w:val="28"/>
          <w:lang w:val="kk-KZ"/>
        </w:rPr>
        <w:t xml:space="preserve">, </w:t>
      </w:r>
      <w:r>
        <w:rPr>
          <w:rFonts w:ascii="Arial" w:hAnsi="Arial" w:cs="Arial"/>
          <w:sz w:val="28"/>
          <w:szCs w:val="28"/>
          <w:lang w:val="kk-KZ"/>
        </w:rPr>
        <w:t xml:space="preserve">ШҚО </w:t>
      </w:r>
      <w:r w:rsidR="0043197D" w:rsidRPr="009513BE">
        <w:rPr>
          <w:rFonts w:ascii="Arial" w:hAnsi="Arial" w:cs="Arial"/>
          <w:sz w:val="28"/>
          <w:szCs w:val="28"/>
          <w:lang w:val="kk-KZ"/>
        </w:rPr>
        <w:t>Семей</w:t>
      </w:r>
      <w:r>
        <w:rPr>
          <w:rFonts w:ascii="Arial" w:hAnsi="Arial" w:cs="Arial"/>
          <w:sz w:val="28"/>
          <w:szCs w:val="28"/>
          <w:lang w:val="kk-KZ"/>
        </w:rPr>
        <w:t xml:space="preserve"> қалалық сотында</w:t>
      </w:r>
      <w:r w:rsidR="00E604D8" w:rsidRPr="009513BE">
        <w:rPr>
          <w:rFonts w:ascii="Arial" w:hAnsi="Arial" w:cs="Arial"/>
          <w:sz w:val="28"/>
          <w:szCs w:val="28"/>
          <w:lang w:val="kk-KZ"/>
        </w:rPr>
        <w:t xml:space="preserve"> </w:t>
      </w:r>
      <w:r w:rsidR="009F5A07" w:rsidRPr="009513BE">
        <w:rPr>
          <w:rFonts w:ascii="Arial" w:hAnsi="Arial" w:cs="Arial"/>
          <w:sz w:val="28"/>
          <w:szCs w:val="28"/>
          <w:lang w:val="kk-KZ"/>
        </w:rPr>
        <w:t>(</w:t>
      </w:r>
      <w:r w:rsidR="00E93B68" w:rsidRPr="009513BE">
        <w:rPr>
          <w:rFonts w:ascii="Arial" w:hAnsi="Arial" w:cs="Arial"/>
          <w:i/>
          <w:sz w:val="28"/>
          <w:szCs w:val="28"/>
          <w:lang w:val="kk-KZ"/>
        </w:rPr>
        <w:t>3</w:t>
      </w:r>
      <w:r w:rsidR="00C7738A" w:rsidRPr="009513BE">
        <w:rPr>
          <w:rFonts w:ascii="Arial" w:hAnsi="Arial" w:cs="Arial"/>
          <w:i/>
          <w:sz w:val="28"/>
          <w:szCs w:val="28"/>
          <w:lang w:val="kk-KZ"/>
        </w:rPr>
        <w:t>6</w:t>
      </w:r>
      <w:r w:rsidR="00E93B68" w:rsidRPr="009513BE">
        <w:rPr>
          <w:rFonts w:ascii="Arial" w:hAnsi="Arial" w:cs="Arial"/>
          <w:i/>
          <w:sz w:val="28"/>
          <w:szCs w:val="28"/>
          <w:lang w:val="kk-KZ"/>
        </w:rPr>
        <w:t>9</w:t>
      </w:r>
      <w:r w:rsidR="0079026C" w:rsidRPr="009513BE">
        <w:rPr>
          <w:rFonts w:ascii="Arial" w:hAnsi="Arial" w:cs="Arial"/>
          <w:i/>
          <w:sz w:val="28"/>
          <w:szCs w:val="28"/>
          <w:lang w:val="kk-KZ"/>
        </w:rPr>
        <w:t xml:space="preserve"> </w:t>
      </w:r>
      <w:r>
        <w:rPr>
          <w:rFonts w:ascii="Arial" w:hAnsi="Arial" w:cs="Arial"/>
          <w:i/>
          <w:sz w:val="28"/>
          <w:szCs w:val="28"/>
          <w:lang w:val="kk-KZ"/>
        </w:rPr>
        <w:t>немесе</w:t>
      </w:r>
      <w:r w:rsidR="0079026C" w:rsidRPr="009513BE">
        <w:rPr>
          <w:rFonts w:ascii="Arial" w:hAnsi="Arial" w:cs="Arial"/>
          <w:i/>
          <w:sz w:val="28"/>
          <w:szCs w:val="28"/>
          <w:lang w:val="kk-KZ"/>
        </w:rPr>
        <w:t xml:space="preserve"> </w:t>
      </w:r>
      <w:r w:rsidR="00C7738A" w:rsidRPr="009513BE">
        <w:rPr>
          <w:rFonts w:ascii="Arial" w:hAnsi="Arial" w:cs="Arial"/>
          <w:i/>
          <w:sz w:val="28"/>
          <w:szCs w:val="28"/>
          <w:lang w:val="kk-KZ"/>
        </w:rPr>
        <w:t>9,3</w:t>
      </w:r>
      <w:r w:rsidR="0079026C" w:rsidRPr="009513BE">
        <w:rPr>
          <w:rFonts w:ascii="Arial" w:hAnsi="Arial" w:cs="Arial"/>
          <w:i/>
          <w:sz w:val="28"/>
          <w:szCs w:val="28"/>
          <w:lang w:val="kk-KZ"/>
        </w:rPr>
        <w:t>%</w:t>
      </w:r>
      <w:r w:rsidR="009F5A07" w:rsidRPr="009513BE">
        <w:rPr>
          <w:rFonts w:ascii="Arial" w:hAnsi="Arial" w:cs="Arial"/>
          <w:sz w:val="28"/>
          <w:szCs w:val="28"/>
          <w:lang w:val="kk-KZ"/>
        </w:rPr>
        <w:t>)</w:t>
      </w:r>
      <w:r>
        <w:rPr>
          <w:rFonts w:ascii="Arial" w:hAnsi="Arial" w:cs="Arial"/>
          <w:sz w:val="28"/>
          <w:szCs w:val="28"/>
          <w:lang w:val="kk-KZ"/>
        </w:rPr>
        <w:t xml:space="preserve"> және</w:t>
      </w:r>
      <w:r w:rsidR="00B71428" w:rsidRPr="009513BE">
        <w:rPr>
          <w:rFonts w:ascii="Arial" w:hAnsi="Arial" w:cs="Arial"/>
          <w:sz w:val="28"/>
          <w:szCs w:val="28"/>
          <w:lang w:val="kk-KZ"/>
        </w:rPr>
        <w:t xml:space="preserve"> </w:t>
      </w:r>
      <w:r w:rsidR="00800E76" w:rsidRPr="009513BE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ОҚО Ә</w:t>
      </w:r>
      <w:r w:rsidR="00AD6BE3" w:rsidRPr="0071068C">
        <w:rPr>
          <w:rFonts w:ascii="Arial" w:hAnsi="Arial" w:cs="Arial"/>
          <w:sz w:val="28"/>
          <w:szCs w:val="28"/>
          <w:lang w:val="kk-KZ"/>
        </w:rPr>
        <w:t>л</w:t>
      </w:r>
      <w:r>
        <w:rPr>
          <w:rFonts w:ascii="Arial" w:hAnsi="Arial" w:cs="Arial"/>
          <w:sz w:val="28"/>
          <w:szCs w:val="28"/>
          <w:lang w:val="kk-KZ"/>
        </w:rPr>
        <w:t xml:space="preserve">-Фараби аудандық сотында </w:t>
      </w:r>
      <w:r w:rsidR="009F5A07" w:rsidRPr="0071068C">
        <w:rPr>
          <w:rFonts w:ascii="Arial" w:hAnsi="Arial" w:cs="Arial"/>
          <w:i/>
          <w:sz w:val="28"/>
          <w:szCs w:val="28"/>
          <w:lang w:val="kk-KZ"/>
        </w:rPr>
        <w:t>(</w:t>
      </w:r>
      <w:r w:rsidR="00AD6BE3" w:rsidRPr="0071068C">
        <w:rPr>
          <w:rFonts w:ascii="Arial" w:hAnsi="Arial" w:cs="Arial"/>
          <w:i/>
          <w:sz w:val="28"/>
          <w:szCs w:val="28"/>
          <w:lang w:val="kk-KZ"/>
        </w:rPr>
        <w:t>215</w:t>
      </w:r>
      <w:r>
        <w:rPr>
          <w:rFonts w:ascii="Arial" w:hAnsi="Arial" w:cs="Arial"/>
          <w:i/>
          <w:sz w:val="28"/>
          <w:szCs w:val="28"/>
          <w:lang w:val="kk-KZ"/>
        </w:rPr>
        <w:t xml:space="preserve"> немесе</w:t>
      </w:r>
      <w:r w:rsidR="00E93B68" w:rsidRPr="0071068C">
        <w:rPr>
          <w:rFonts w:ascii="Arial" w:hAnsi="Arial" w:cs="Arial"/>
          <w:i/>
          <w:sz w:val="28"/>
          <w:szCs w:val="28"/>
          <w:lang w:val="kk-KZ"/>
        </w:rPr>
        <w:t xml:space="preserve"> </w:t>
      </w:r>
      <w:r w:rsidR="00AD6BE3" w:rsidRPr="0071068C">
        <w:rPr>
          <w:rFonts w:ascii="Arial" w:hAnsi="Arial" w:cs="Arial"/>
          <w:i/>
          <w:sz w:val="28"/>
          <w:szCs w:val="28"/>
          <w:lang w:val="kk-KZ"/>
        </w:rPr>
        <w:t>5</w:t>
      </w:r>
      <w:r w:rsidR="001E3D8E" w:rsidRPr="0071068C">
        <w:rPr>
          <w:rFonts w:ascii="Arial" w:hAnsi="Arial" w:cs="Arial"/>
          <w:i/>
          <w:sz w:val="28"/>
          <w:szCs w:val="28"/>
          <w:lang w:val="kk-KZ"/>
        </w:rPr>
        <w:t>,</w:t>
      </w:r>
      <w:r w:rsidR="00C7738A" w:rsidRPr="0071068C">
        <w:rPr>
          <w:rFonts w:ascii="Arial" w:hAnsi="Arial" w:cs="Arial"/>
          <w:i/>
          <w:sz w:val="28"/>
          <w:szCs w:val="28"/>
          <w:lang w:val="kk-KZ"/>
        </w:rPr>
        <w:t>4</w:t>
      </w:r>
      <w:r w:rsidR="00E93B68" w:rsidRPr="0071068C">
        <w:rPr>
          <w:rFonts w:ascii="Arial" w:hAnsi="Arial" w:cs="Arial"/>
          <w:i/>
          <w:sz w:val="28"/>
          <w:szCs w:val="28"/>
          <w:lang w:val="kk-KZ"/>
        </w:rPr>
        <w:t>%</w:t>
      </w:r>
      <w:r w:rsidR="009F5A07" w:rsidRPr="0071068C">
        <w:rPr>
          <w:rFonts w:ascii="Arial" w:hAnsi="Arial" w:cs="Arial"/>
          <w:i/>
          <w:sz w:val="28"/>
          <w:szCs w:val="28"/>
          <w:lang w:val="kk-KZ"/>
        </w:rPr>
        <w:t>)</w:t>
      </w:r>
      <w:r>
        <w:rPr>
          <w:rFonts w:ascii="Arial" w:hAnsi="Arial" w:cs="Arial"/>
          <w:i/>
          <w:sz w:val="28"/>
          <w:szCs w:val="28"/>
          <w:lang w:val="kk-KZ"/>
        </w:rPr>
        <w:t xml:space="preserve"> </w:t>
      </w:r>
      <w:r w:rsidRPr="00BD4683">
        <w:rPr>
          <w:rFonts w:ascii="Arial" w:hAnsi="Arial" w:cs="Arial"/>
          <w:sz w:val="28"/>
          <w:szCs w:val="28"/>
          <w:lang w:val="kk-KZ"/>
        </w:rPr>
        <w:t>аяқталды</w:t>
      </w:r>
      <w:r w:rsidR="00E93B68" w:rsidRPr="00BD4683">
        <w:rPr>
          <w:rFonts w:ascii="Arial" w:hAnsi="Arial" w:cs="Arial"/>
          <w:sz w:val="28"/>
          <w:szCs w:val="28"/>
          <w:lang w:val="kk-KZ"/>
        </w:rPr>
        <w:t>.</w:t>
      </w:r>
      <w:r w:rsidR="00E93B68" w:rsidRPr="0071068C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26672D" w:rsidRPr="00D67C91" w:rsidRDefault="0071068C" w:rsidP="0026672D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kk-KZ"/>
        </w:rPr>
        <w:t>Пилоттық жоба барысындағы ақпараттық жұмыс</w:t>
      </w:r>
    </w:p>
    <w:p w:rsidR="0071068C" w:rsidRDefault="0071068C" w:rsidP="0026672D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Пилоттық жобаны іске асыру республикалық және аймақтық БАҚ-та жарияланып отырды. Шамамен</w:t>
      </w:r>
      <w:r w:rsidR="00316B0D">
        <w:rPr>
          <w:rFonts w:ascii="Arial" w:hAnsi="Arial" w:cs="Arial"/>
          <w:sz w:val="28"/>
          <w:szCs w:val="28"/>
          <w:lang w:val="kk-KZ"/>
        </w:rPr>
        <w:t xml:space="preserve"> судьялар мен сот қызметкерлерінің 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316B0D">
        <w:rPr>
          <w:rFonts w:ascii="Arial" w:hAnsi="Arial" w:cs="Arial"/>
          <w:sz w:val="28"/>
          <w:szCs w:val="28"/>
          <w:lang w:val="kk-KZ"/>
        </w:rPr>
        <w:t>1200 мақалалары жарияланды, сот медиациясы туралы 185 сюжет түсірілді, 175 баспасөз маслихаты мен 55 баспасөз-конференциялары өткізілді.</w:t>
      </w:r>
    </w:p>
    <w:p w:rsidR="0053565A" w:rsidRPr="004B1821" w:rsidRDefault="004B1821" w:rsidP="0026672D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Пилоттық жобаны қолдау аясында облыстық және оларға теңестірілген соттардың оқыту орталықтары азаматтық және әкімшілік істер</w:t>
      </w:r>
      <w:r w:rsidR="00495928" w:rsidRPr="004B1821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бойынша апелляциялық сот алқаларымен бірлесе отырып, жергілікті соттардың судьялары үшін семинарлар, дөңгелек үстелдер, тренингтер түрінде оқыту шараларын өткізді.</w:t>
      </w:r>
    </w:p>
    <w:p w:rsidR="004B1821" w:rsidRDefault="004B1821" w:rsidP="008C6162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lang w:val="kk-KZ" w:eastAsia="ru-RU"/>
        </w:rPr>
      </w:pPr>
      <w:r>
        <w:rPr>
          <w:rFonts w:ascii="Arial" w:hAnsi="Arial" w:cs="Arial"/>
          <w:color w:val="000000"/>
          <w:sz w:val="28"/>
          <w:szCs w:val="28"/>
          <w:lang w:val="kk-KZ" w:eastAsia="ru-RU"/>
        </w:rPr>
        <w:t>Пилоттық жобаны енгізген мезеттен бастап облыстық соттармен барлығы 285 оқыту іс-шаралары, олардың ішінде 111 семинарлық сабақтар, 156 дөңгелек үстел, 9 тренинг, 7 лекция мен 2 конференция өткізілді.</w:t>
      </w:r>
    </w:p>
    <w:p w:rsidR="00502E5D" w:rsidRDefault="004B1821" w:rsidP="008429FA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Сонымен қатар</w:t>
      </w:r>
      <w:r w:rsidR="00502E5D">
        <w:rPr>
          <w:rFonts w:ascii="Arial" w:hAnsi="Arial" w:cs="Arial"/>
          <w:sz w:val="28"/>
          <w:szCs w:val="28"/>
          <w:lang w:val="kk-KZ"/>
        </w:rPr>
        <w:t>,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502E5D">
        <w:rPr>
          <w:rFonts w:ascii="Arial" w:hAnsi="Arial" w:cs="Arial"/>
          <w:sz w:val="28"/>
          <w:szCs w:val="28"/>
          <w:lang w:val="kk-KZ"/>
        </w:rPr>
        <w:t>БҰҰ Даму бағдарламасымен бірлесіп «Қазақстанда медиация институтын енгізу» жобасын іске асыру барысында кәсіби медиаторлардың қатысуымен аймақтық семинар-тренингтер ұйымдастырылды.</w:t>
      </w:r>
    </w:p>
    <w:p w:rsidR="00502E5D" w:rsidRDefault="00502E5D" w:rsidP="008429FA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Осылай, 2014 жылғы маусымда Алматы қалалық сотының оқыту орталығы базасында Азаматтық іс жүргізу кодексінің жобасын талқылау</w:t>
      </w:r>
      <w:r w:rsidRPr="00502E5D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kk-KZ"/>
        </w:rPr>
        <w:t xml:space="preserve">бойынша, оның ішінде соттарда бітімгершілік рәсімдерін қолдану бөлігінде дөңгелек үстел өткізілді. Ұқсас аймақтық семинар-тренингтер Маңғыстау, Ақмола, </w:t>
      </w:r>
      <w:r w:rsidR="00BD4683">
        <w:rPr>
          <w:rFonts w:ascii="Arial" w:hAnsi="Arial" w:cs="Arial"/>
          <w:color w:val="000000"/>
          <w:sz w:val="28"/>
          <w:szCs w:val="28"/>
          <w:lang w:val="kk-KZ"/>
        </w:rPr>
        <w:t>П</w:t>
      </w:r>
      <w:r>
        <w:rPr>
          <w:rFonts w:ascii="Arial" w:hAnsi="Arial" w:cs="Arial"/>
          <w:color w:val="000000"/>
          <w:sz w:val="28"/>
          <w:szCs w:val="28"/>
          <w:lang w:val="kk-KZ"/>
        </w:rPr>
        <w:t xml:space="preserve">авлодар, Солтүстік Қазақстан және </w:t>
      </w:r>
      <w:r w:rsidR="00BD4683">
        <w:rPr>
          <w:rFonts w:ascii="Arial" w:hAnsi="Arial" w:cs="Arial"/>
          <w:color w:val="000000"/>
          <w:sz w:val="28"/>
          <w:szCs w:val="28"/>
          <w:lang w:val="kk-KZ"/>
        </w:rPr>
        <w:t>Ш</w:t>
      </w:r>
      <w:r>
        <w:rPr>
          <w:rFonts w:ascii="Arial" w:hAnsi="Arial" w:cs="Arial"/>
          <w:color w:val="000000"/>
          <w:sz w:val="28"/>
          <w:szCs w:val="28"/>
          <w:lang w:val="kk-KZ"/>
        </w:rPr>
        <w:t>ығыс Қазақстан облыстық соттарының оқыту орталықтары базасында да өткізілді.</w:t>
      </w:r>
    </w:p>
    <w:p w:rsidR="008132DD" w:rsidRPr="00BD4683" w:rsidRDefault="008132DD" w:rsidP="00763786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</w:p>
    <w:p w:rsidR="004037F3" w:rsidRPr="00BD4683" w:rsidRDefault="004037F3" w:rsidP="00763786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</w:p>
    <w:p w:rsidR="007D22B3" w:rsidRPr="00502E5D" w:rsidRDefault="00502E5D" w:rsidP="00D17FE5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bookmarkStart w:id="0" w:name="_GoBack"/>
      <w:bookmarkEnd w:id="0"/>
      <w:r>
        <w:rPr>
          <w:rFonts w:ascii="Arial" w:eastAsia="Calibri" w:hAnsi="Arial" w:cs="Arial"/>
          <w:b/>
          <w:sz w:val="28"/>
          <w:szCs w:val="28"/>
          <w:lang w:val="kk-KZ"/>
        </w:rPr>
        <w:t>Талдау және жоспарлау бөлімі</w:t>
      </w:r>
    </w:p>
    <w:sectPr w:rsidR="007D22B3" w:rsidRPr="00502E5D" w:rsidSect="004037F3">
      <w:footerReference w:type="default" r:id="rId8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FBE" w:rsidRDefault="00112FBE" w:rsidP="0026672D">
      <w:pPr>
        <w:spacing w:after="0" w:line="240" w:lineRule="auto"/>
      </w:pPr>
      <w:r>
        <w:separator/>
      </w:r>
    </w:p>
  </w:endnote>
  <w:endnote w:type="continuationSeparator" w:id="0">
    <w:p w:rsidR="00112FBE" w:rsidRDefault="00112FBE" w:rsidP="0026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284449"/>
      <w:docPartObj>
        <w:docPartGallery w:val="Page Numbers (Bottom of Page)"/>
        <w:docPartUnique/>
      </w:docPartObj>
    </w:sdtPr>
    <w:sdtContent>
      <w:p w:rsidR="00390BBC" w:rsidRDefault="00390BBC">
        <w:pPr>
          <w:pStyle w:val="af"/>
          <w:jc w:val="right"/>
        </w:pPr>
        <w:fldSimple w:instr="PAGE   \* MERGEFORMAT">
          <w:r w:rsidR="00BD4683">
            <w:rPr>
              <w:noProof/>
            </w:rPr>
            <w:t>2</w:t>
          </w:r>
        </w:fldSimple>
      </w:p>
    </w:sdtContent>
  </w:sdt>
  <w:p w:rsidR="00390BBC" w:rsidRDefault="00390BB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FBE" w:rsidRDefault="00112FBE" w:rsidP="0026672D">
      <w:pPr>
        <w:spacing w:after="0" w:line="240" w:lineRule="auto"/>
      </w:pPr>
      <w:r>
        <w:separator/>
      </w:r>
    </w:p>
  </w:footnote>
  <w:footnote w:type="continuationSeparator" w:id="0">
    <w:p w:rsidR="00112FBE" w:rsidRDefault="00112FBE" w:rsidP="00266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5928"/>
    <w:multiLevelType w:val="hybridMultilevel"/>
    <w:tmpl w:val="B0EA8540"/>
    <w:lvl w:ilvl="0" w:tplc="81BED05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9C7483"/>
    <w:multiLevelType w:val="hybridMultilevel"/>
    <w:tmpl w:val="D12C0D94"/>
    <w:lvl w:ilvl="0" w:tplc="4288B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D76325"/>
    <w:multiLevelType w:val="hybridMultilevel"/>
    <w:tmpl w:val="DC7C381C"/>
    <w:lvl w:ilvl="0" w:tplc="74F2F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A20A5D"/>
    <w:multiLevelType w:val="hybridMultilevel"/>
    <w:tmpl w:val="D6AAB896"/>
    <w:lvl w:ilvl="0" w:tplc="D61EDF8E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A64993"/>
    <w:multiLevelType w:val="hybridMultilevel"/>
    <w:tmpl w:val="DA4C264E"/>
    <w:lvl w:ilvl="0" w:tplc="328CB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137"/>
    <w:rsid w:val="0000043B"/>
    <w:rsid w:val="00000C22"/>
    <w:rsid w:val="0000274F"/>
    <w:rsid w:val="00002F0A"/>
    <w:rsid w:val="00003AED"/>
    <w:rsid w:val="00014302"/>
    <w:rsid w:val="0001677D"/>
    <w:rsid w:val="00021CDC"/>
    <w:rsid w:val="000246EC"/>
    <w:rsid w:val="00032298"/>
    <w:rsid w:val="00033293"/>
    <w:rsid w:val="00040C90"/>
    <w:rsid w:val="0004586F"/>
    <w:rsid w:val="00052C67"/>
    <w:rsid w:val="00062E2B"/>
    <w:rsid w:val="00064037"/>
    <w:rsid w:val="00064B08"/>
    <w:rsid w:val="00070105"/>
    <w:rsid w:val="0007547B"/>
    <w:rsid w:val="0007565E"/>
    <w:rsid w:val="00086ED0"/>
    <w:rsid w:val="000A3013"/>
    <w:rsid w:val="000B07C8"/>
    <w:rsid w:val="000B6B43"/>
    <w:rsid w:val="000C6776"/>
    <w:rsid w:val="000C79F7"/>
    <w:rsid w:val="000C7CBD"/>
    <w:rsid w:val="000D014C"/>
    <w:rsid w:val="000D062E"/>
    <w:rsid w:val="000D11FD"/>
    <w:rsid w:val="000D3946"/>
    <w:rsid w:val="000E0328"/>
    <w:rsid w:val="001045B5"/>
    <w:rsid w:val="00105421"/>
    <w:rsid w:val="00105D7D"/>
    <w:rsid w:val="00111D6B"/>
    <w:rsid w:val="00112FBE"/>
    <w:rsid w:val="00124710"/>
    <w:rsid w:val="00130FF8"/>
    <w:rsid w:val="00131258"/>
    <w:rsid w:val="00133F79"/>
    <w:rsid w:val="00135358"/>
    <w:rsid w:val="00136F3D"/>
    <w:rsid w:val="0014157E"/>
    <w:rsid w:val="00154387"/>
    <w:rsid w:val="0016162F"/>
    <w:rsid w:val="00166D92"/>
    <w:rsid w:val="0016791E"/>
    <w:rsid w:val="001717AD"/>
    <w:rsid w:val="00172E9E"/>
    <w:rsid w:val="0017339E"/>
    <w:rsid w:val="00176C2A"/>
    <w:rsid w:val="001809FB"/>
    <w:rsid w:val="00186063"/>
    <w:rsid w:val="0018696F"/>
    <w:rsid w:val="001A062C"/>
    <w:rsid w:val="001A340B"/>
    <w:rsid w:val="001A44D9"/>
    <w:rsid w:val="001A57EB"/>
    <w:rsid w:val="001B1908"/>
    <w:rsid w:val="001B548B"/>
    <w:rsid w:val="001B6557"/>
    <w:rsid w:val="001C112C"/>
    <w:rsid w:val="001C5A2B"/>
    <w:rsid w:val="001D12EB"/>
    <w:rsid w:val="001E28B6"/>
    <w:rsid w:val="001E3D8E"/>
    <w:rsid w:val="001E4AE7"/>
    <w:rsid w:val="001F0B22"/>
    <w:rsid w:val="001F640E"/>
    <w:rsid w:val="001F7CE6"/>
    <w:rsid w:val="0020221B"/>
    <w:rsid w:val="002025C6"/>
    <w:rsid w:val="00203086"/>
    <w:rsid w:val="00213CBD"/>
    <w:rsid w:val="002212B2"/>
    <w:rsid w:val="00242E79"/>
    <w:rsid w:val="00243808"/>
    <w:rsid w:val="00265A0F"/>
    <w:rsid w:val="0026672D"/>
    <w:rsid w:val="00270912"/>
    <w:rsid w:val="00274732"/>
    <w:rsid w:val="00276F17"/>
    <w:rsid w:val="00277569"/>
    <w:rsid w:val="00281C7E"/>
    <w:rsid w:val="0028442E"/>
    <w:rsid w:val="00284F4E"/>
    <w:rsid w:val="002858E3"/>
    <w:rsid w:val="00286369"/>
    <w:rsid w:val="002A2CA7"/>
    <w:rsid w:val="002A4F3F"/>
    <w:rsid w:val="002D2834"/>
    <w:rsid w:val="002D6EB4"/>
    <w:rsid w:val="002E13DA"/>
    <w:rsid w:val="002E2144"/>
    <w:rsid w:val="002E4359"/>
    <w:rsid w:val="002E4B5C"/>
    <w:rsid w:val="002E7466"/>
    <w:rsid w:val="002F0927"/>
    <w:rsid w:val="002F2063"/>
    <w:rsid w:val="00300214"/>
    <w:rsid w:val="003046C6"/>
    <w:rsid w:val="00304B91"/>
    <w:rsid w:val="003071AA"/>
    <w:rsid w:val="003074B3"/>
    <w:rsid w:val="0031027D"/>
    <w:rsid w:val="0031126C"/>
    <w:rsid w:val="00316B0D"/>
    <w:rsid w:val="003214F7"/>
    <w:rsid w:val="00323675"/>
    <w:rsid w:val="00333B4C"/>
    <w:rsid w:val="003370C8"/>
    <w:rsid w:val="00341054"/>
    <w:rsid w:val="0034559D"/>
    <w:rsid w:val="00363898"/>
    <w:rsid w:val="0036623F"/>
    <w:rsid w:val="0037281A"/>
    <w:rsid w:val="00374B87"/>
    <w:rsid w:val="00376CB4"/>
    <w:rsid w:val="0037715D"/>
    <w:rsid w:val="00380593"/>
    <w:rsid w:val="0038059F"/>
    <w:rsid w:val="00386652"/>
    <w:rsid w:val="00390BBC"/>
    <w:rsid w:val="00393219"/>
    <w:rsid w:val="00395F53"/>
    <w:rsid w:val="003A23C1"/>
    <w:rsid w:val="003B0EEE"/>
    <w:rsid w:val="003B10FD"/>
    <w:rsid w:val="003B3140"/>
    <w:rsid w:val="003C43DF"/>
    <w:rsid w:val="003C7A94"/>
    <w:rsid w:val="003D3193"/>
    <w:rsid w:val="003D7720"/>
    <w:rsid w:val="003E0A00"/>
    <w:rsid w:val="003E1B60"/>
    <w:rsid w:val="003E2DDD"/>
    <w:rsid w:val="003E6F76"/>
    <w:rsid w:val="003F16DC"/>
    <w:rsid w:val="003F5975"/>
    <w:rsid w:val="004007C1"/>
    <w:rsid w:val="0040186E"/>
    <w:rsid w:val="0040372E"/>
    <w:rsid w:val="004037F3"/>
    <w:rsid w:val="00407663"/>
    <w:rsid w:val="004126D6"/>
    <w:rsid w:val="00412D25"/>
    <w:rsid w:val="004139EB"/>
    <w:rsid w:val="004153EB"/>
    <w:rsid w:val="00417DAD"/>
    <w:rsid w:val="00423A00"/>
    <w:rsid w:val="0043197D"/>
    <w:rsid w:val="00446F50"/>
    <w:rsid w:val="00454F80"/>
    <w:rsid w:val="00472B4B"/>
    <w:rsid w:val="004743A4"/>
    <w:rsid w:val="00474816"/>
    <w:rsid w:val="0047737A"/>
    <w:rsid w:val="0048235A"/>
    <w:rsid w:val="00493179"/>
    <w:rsid w:val="00495928"/>
    <w:rsid w:val="00497ED0"/>
    <w:rsid w:val="004A11AC"/>
    <w:rsid w:val="004B1821"/>
    <w:rsid w:val="004B760A"/>
    <w:rsid w:val="004C374F"/>
    <w:rsid w:val="004C683A"/>
    <w:rsid w:val="004D4829"/>
    <w:rsid w:val="004E75A1"/>
    <w:rsid w:val="004F1048"/>
    <w:rsid w:val="005006B5"/>
    <w:rsid w:val="00502E5D"/>
    <w:rsid w:val="005055FD"/>
    <w:rsid w:val="00510EAC"/>
    <w:rsid w:val="005177EA"/>
    <w:rsid w:val="00521CAD"/>
    <w:rsid w:val="005232E3"/>
    <w:rsid w:val="00524332"/>
    <w:rsid w:val="00531498"/>
    <w:rsid w:val="00531DC4"/>
    <w:rsid w:val="00533CBD"/>
    <w:rsid w:val="00533EA5"/>
    <w:rsid w:val="0053565A"/>
    <w:rsid w:val="005407E4"/>
    <w:rsid w:val="00540E22"/>
    <w:rsid w:val="00542858"/>
    <w:rsid w:val="005460A1"/>
    <w:rsid w:val="0054719B"/>
    <w:rsid w:val="0056145B"/>
    <w:rsid w:val="00561BA0"/>
    <w:rsid w:val="00562E15"/>
    <w:rsid w:val="00565325"/>
    <w:rsid w:val="00576341"/>
    <w:rsid w:val="00581992"/>
    <w:rsid w:val="00594D66"/>
    <w:rsid w:val="00596AB2"/>
    <w:rsid w:val="005A22F3"/>
    <w:rsid w:val="005A5DA7"/>
    <w:rsid w:val="005B7DF7"/>
    <w:rsid w:val="005C1C11"/>
    <w:rsid w:val="005C7BE2"/>
    <w:rsid w:val="005F5B16"/>
    <w:rsid w:val="005F7F8E"/>
    <w:rsid w:val="00603B35"/>
    <w:rsid w:val="0060472D"/>
    <w:rsid w:val="0060588C"/>
    <w:rsid w:val="00617B70"/>
    <w:rsid w:val="006203B9"/>
    <w:rsid w:val="006235AC"/>
    <w:rsid w:val="00623DC0"/>
    <w:rsid w:val="006273F7"/>
    <w:rsid w:val="00630140"/>
    <w:rsid w:val="00631CCE"/>
    <w:rsid w:val="00632804"/>
    <w:rsid w:val="00643B60"/>
    <w:rsid w:val="006441FC"/>
    <w:rsid w:val="00646169"/>
    <w:rsid w:val="00657BC6"/>
    <w:rsid w:val="00664110"/>
    <w:rsid w:val="00666DD2"/>
    <w:rsid w:val="00667816"/>
    <w:rsid w:val="006712F8"/>
    <w:rsid w:val="00675C33"/>
    <w:rsid w:val="006820B9"/>
    <w:rsid w:val="006836ED"/>
    <w:rsid w:val="00693F37"/>
    <w:rsid w:val="006A24DE"/>
    <w:rsid w:val="006A3137"/>
    <w:rsid w:val="006A4E05"/>
    <w:rsid w:val="006A4F28"/>
    <w:rsid w:val="006B5545"/>
    <w:rsid w:val="006C556C"/>
    <w:rsid w:val="006C5877"/>
    <w:rsid w:val="006D2457"/>
    <w:rsid w:val="006F3C7D"/>
    <w:rsid w:val="007102B6"/>
    <w:rsid w:val="0071068C"/>
    <w:rsid w:val="00710971"/>
    <w:rsid w:val="00711EDA"/>
    <w:rsid w:val="00715CBA"/>
    <w:rsid w:val="00730718"/>
    <w:rsid w:val="00733650"/>
    <w:rsid w:val="007352F3"/>
    <w:rsid w:val="00740FA2"/>
    <w:rsid w:val="00744B4E"/>
    <w:rsid w:val="00752C37"/>
    <w:rsid w:val="0075680A"/>
    <w:rsid w:val="0076093E"/>
    <w:rsid w:val="00761927"/>
    <w:rsid w:val="00763786"/>
    <w:rsid w:val="00764F9C"/>
    <w:rsid w:val="00772AA6"/>
    <w:rsid w:val="0079026C"/>
    <w:rsid w:val="00790D4D"/>
    <w:rsid w:val="0079561B"/>
    <w:rsid w:val="007977D5"/>
    <w:rsid w:val="007B0F3A"/>
    <w:rsid w:val="007B27D6"/>
    <w:rsid w:val="007B5DA2"/>
    <w:rsid w:val="007C2626"/>
    <w:rsid w:val="007C518F"/>
    <w:rsid w:val="007D22B3"/>
    <w:rsid w:val="007D4158"/>
    <w:rsid w:val="007E236D"/>
    <w:rsid w:val="007E5730"/>
    <w:rsid w:val="007E7426"/>
    <w:rsid w:val="007F581B"/>
    <w:rsid w:val="007F66DE"/>
    <w:rsid w:val="00800E76"/>
    <w:rsid w:val="00802B57"/>
    <w:rsid w:val="0080592A"/>
    <w:rsid w:val="00810139"/>
    <w:rsid w:val="0081098D"/>
    <w:rsid w:val="008132DD"/>
    <w:rsid w:val="00814DE8"/>
    <w:rsid w:val="00827970"/>
    <w:rsid w:val="00835ABB"/>
    <w:rsid w:val="00835E0F"/>
    <w:rsid w:val="00840B0B"/>
    <w:rsid w:val="008417D8"/>
    <w:rsid w:val="00842031"/>
    <w:rsid w:val="008429FA"/>
    <w:rsid w:val="00854685"/>
    <w:rsid w:val="00860FCD"/>
    <w:rsid w:val="008629CB"/>
    <w:rsid w:val="00866153"/>
    <w:rsid w:val="008737BB"/>
    <w:rsid w:val="00880309"/>
    <w:rsid w:val="00880E04"/>
    <w:rsid w:val="00881952"/>
    <w:rsid w:val="00883E5C"/>
    <w:rsid w:val="00887AF8"/>
    <w:rsid w:val="00890547"/>
    <w:rsid w:val="00895423"/>
    <w:rsid w:val="00895444"/>
    <w:rsid w:val="00895C4B"/>
    <w:rsid w:val="008A1ECB"/>
    <w:rsid w:val="008A3ADF"/>
    <w:rsid w:val="008A49A1"/>
    <w:rsid w:val="008C3A53"/>
    <w:rsid w:val="008C47D0"/>
    <w:rsid w:val="008C5562"/>
    <w:rsid w:val="008C6162"/>
    <w:rsid w:val="008D272D"/>
    <w:rsid w:val="009053E9"/>
    <w:rsid w:val="00907D43"/>
    <w:rsid w:val="0091220F"/>
    <w:rsid w:val="00915BA7"/>
    <w:rsid w:val="0092347E"/>
    <w:rsid w:val="009513BE"/>
    <w:rsid w:val="00952EC4"/>
    <w:rsid w:val="009546A2"/>
    <w:rsid w:val="009626D9"/>
    <w:rsid w:val="009630AE"/>
    <w:rsid w:val="00965817"/>
    <w:rsid w:val="00966801"/>
    <w:rsid w:val="009764A3"/>
    <w:rsid w:val="00980406"/>
    <w:rsid w:val="00982E08"/>
    <w:rsid w:val="00997913"/>
    <w:rsid w:val="009A5438"/>
    <w:rsid w:val="009A569E"/>
    <w:rsid w:val="009A73CC"/>
    <w:rsid w:val="009B088A"/>
    <w:rsid w:val="009B1445"/>
    <w:rsid w:val="009B3ED0"/>
    <w:rsid w:val="009B4678"/>
    <w:rsid w:val="009B7AC5"/>
    <w:rsid w:val="009C5522"/>
    <w:rsid w:val="009D6F87"/>
    <w:rsid w:val="009D7419"/>
    <w:rsid w:val="009E241A"/>
    <w:rsid w:val="009E4028"/>
    <w:rsid w:val="009F391D"/>
    <w:rsid w:val="009F4A18"/>
    <w:rsid w:val="009F5A07"/>
    <w:rsid w:val="009F783D"/>
    <w:rsid w:val="00A10038"/>
    <w:rsid w:val="00A13807"/>
    <w:rsid w:val="00A30646"/>
    <w:rsid w:val="00A348C5"/>
    <w:rsid w:val="00A40F0E"/>
    <w:rsid w:val="00A44A7B"/>
    <w:rsid w:val="00A66736"/>
    <w:rsid w:val="00A73D62"/>
    <w:rsid w:val="00A758DA"/>
    <w:rsid w:val="00A75B10"/>
    <w:rsid w:val="00A84CB0"/>
    <w:rsid w:val="00A86965"/>
    <w:rsid w:val="00A90AE2"/>
    <w:rsid w:val="00AA38BD"/>
    <w:rsid w:val="00AB2B12"/>
    <w:rsid w:val="00AB78F7"/>
    <w:rsid w:val="00AC4851"/>
    <w:rsid w:val="00AD11B0"/>
    <w:rsid w:val="00AD3993"/>
    <w:rsid w:val="00AD52BF"/>
    <w:rsid w:val="00AD6BE3"/>
    <w:rsid w:val="00AE723C"/>
    <w:rsid w:val="00AE7B16"/>
    <w:rsid w:val="00AF09DE"/>
    <w:rsid w:val="00AF1115"/>
    <w:rsid w:val="00AF5207"/>
    <w:rsid w:val="00B027C6"/>
    <w:rsid w:val="00B0370C"/>
    <w:rsid w:val="00B1608A"/>
    <w:rsid w:val="00B20AF6"/>
    <w:rsid w:val="00B34E0E"/>
    <w:rsid w:val="00B35E99"/>
    <w:rsid w:val="00B42135"/>
    <w:rsid w:val="00B51249"/>
    <w:rsid w:val="00B60A68"/>
    <w:rsid w:val="00B632C9"/>
    <w:rsid w:val="00B7020C"/>
    <w:rsid w:val="00B71428"/>
    <w:rsid w:val="00B72551"/>
    <w:rsid w:val="00B73D13"/>
    <w:rsid w:val="00B747D6"/>
    <w:rsid w:val="00B77A4C"/>
    <w:rsid w:val="00B8404A"/>
    <w:rsid w:val="00B92AAD"/>
    <w:rsid w:val="00B9575B"/>
    <w:rsid w:val="00B9661F"/>
    <w:rsid w:val="00B97402"/>
    <w:rsid w:val="00BB13F1"/>
    <w:rsid w:val="00BB3132"/>
    <w:rsid w:val="00BB4ADA"/>
    <w:rsid w:val="00BB4BAF"/>
    <w:rsid w:val="00BC5A06"/>
    <w:rsid w:val="00BD1E32"/>
    <w:rsid w:val="00BD4683"/>
    <w:rsid w:val="00BE0296"/>
    <w:rsid w:val="00BE2573"/>
    <w:rsid w:val="00BE780F"/>
    <w:rsid w:val="00BE7BB2"/>
    <w:rsid w:val="00BF059F"/>
    <w:rsid w:val="00BF074C"/>
    <w:rsid w:val="00BF0F1A"/>
    <w:rsid w:val="00BF7761"/>
    <w:rsid w:val="00C01A24"/>
    <w:rsid w:val="00C0501A"/>
    <w:rsid w:val="00C0731E"/>
    <w:rsid w:val="00C15583"/>
    <w:rsid w:val="00C23450"/>
    <w:rsid w:val="00C3147C"/>
    <w:rsid w:val="00C34A13"/>
    <w:rsid w:val="00C367DF"/>
    <w:rsid w:val="00C4329D"/>
    <w:rsid w:val="00C460A4"/>
    <w:rsid w:val="00C56818"/>
    <w:rsid w:val="00C65CAA"/>
    <w:rsid w:val="00C740BF"/>
    <w:rsid w:val="00C7738A"/>
    <w:rsid w:val="00C84F41"/>
    <w:rsid w:val="00C93090"/>
    <w:rsid w:val="00C93EA9"/>
    <w:rsid w:val="00CA00A0"/>
    <w:rsid w:val="00CA4934"/>
    <w:rsid w:val="00CB116A"/>
    <w:rsid w:val="00CB1E4E"/>
    <w:rsid w:val="00CB3C8C"/>
    <w:rsid w:val="00CB47B9"/>
    <w:rsid w:val="00CB49CB"/>
    <w:rsid w:val="00CB79E5"/>
    <w:rsid w:val="00CC4366"/>
    <w:rsid w:val="00CC692F"/>
    <w:rsid w:val="00CC6DC8"/>
    <w:rsid w:val="00CE5CC0"/>
    <w:rsid w:val="00CE640B"/>
    <w:rsid w:val="00CE675C"/>
    <w:rsid w:val="00CE78DE"/>
    <w:rsid w:val="00D1188A"/>
    <w:rsid w:val="00D11D72"/>
    <w:rsid w:val="00D17FE5"/>
    <w:rsid w:val="00D24319"/>
    <w:rsid w:val="00D33184"/>
    <w:rsid w:val="00D34822"/>
    <w:rsid w:val="00D360CA"/>
    <w:rsid w:val="00D5081D"/>
    <w:rsid w:val="00D67A8C"/>
    <w:rsid w:val="00D67C91"/>
    <w:rsid w:val="00D67E66"/>
    <w:rsid w:val="00D7464A"/>
    <w:rsid w:val="00D75DD7"/>
    <w:rsid w:val="00D81E34"/>
    <w:rsid w:val="00D82545"/>
    <w:rsid w:val="00D82DC5"/>
    <w:rsid w:val="00D8413F"/>
    <w:rsid w:val="00D86C85"/>
    <w:rsid w:val="00D87F2A"/>
    <w:rsid w:val="00D92085"/>
    <w:rsid w:val="00D934E1"/>
    <w:rsid w:val="00DC212E"/>
    <w:rsid w:val="00DD73DC"/>
    <w:rsid w:val="00E00957"/>
    <w:rsid w:val="00E01CE0"/>
    <w:rsid w:val="00E04B23"/>
    <w:rsid w:val="00E106B5"/>
    <w:rsid w:val="00E11D4B"/>
    <w:rsid w:val="00E16DE2"/>
    <w:rsid w:val="00E2380A"/>
    <w:rsid w:val="00E24568"/>
    <w:rsid w:val="00E259EE"/>
    <w:rsid w:val="00E27529"/>
    <w:rsid w:val="00E30B3D"/>
    <w:rsid w:val="00E314F5"/>
    <w:rsid w:val="00E33B9A"/>
    <w:rsid w:val="00E37E67"/>
    <w:rsid w:val="00E43679"/>
    <w:rsid w:val="00E46952"/>
    <w:rsid w:val="00E55DDB"/>
    <w:rsid w:val="00E56664"/>
    <w:rsid w:val="00E5781B"/>
    <w:rsid w:val="00E604D8"/>
    <w:rsid w:val="00E61241"/>
    <w:rsid w:val="00E66E39"/>
    <w:rsid w:val="00E75396"/>
    <w:rsid w:val="00E75722"/>
    <w:rsid w:val="00E87ACE"/>
    <w:rsid w:val="00E87E0D"/>
    <w:rsid w:val="00E936BA"/>
    <w:rsid w:val="00E93B68"/>
    <w:rsid w:val="00E9681D"/>
    <w:rsid w:val="00EA62E3"/>
    <w:rsid w:val="00EB03DE"/>
    <w:rsid w:val="00EB39C6"/>
    <w:rsid w:val="00EB761B"/>
    <w:rsid w:val="00EC4F5F"/>
    <w:rsid w:val="00EC5B84"/>
    <w:rsid w:val="00ED62D0"/>
    <w:rsid w:val="00EF5CF2"/>
    <w:rsid w:val="00F17B9E"/>
    <w:rsid w:val="00F20A29"/>
    <w:rsid w:val="00F21412"/>
    <w:rsid w:val="00F30CA5"/>
    <w:rsid w:val="00F35298"/>
    <w:rsid w:val="00F44641"/>
    <w:rsid w:val="00F45B37"/>
    <w:rsid w:val="00F46C4F"/>
    <w:rsid w:val="00F53185"/>
    <w:rsid w:val="00F62CAE"/>
    <w:rsid w:val="00F66F95"/>
    <w:rsid w:val="00F6754E"/>
    <w:rsid w:val="00F677C4"/>
    <w:rsid w:val="00F745CE"/>
    <w:rsid w:val="00F90846"/>
    <w:rsid w:val="00F92F66"/>
    <w:rsid w:val="00F968F6"/>
    <w:rsid w:val="00F97ED3"/>
    <w:rsid w:val="00FA00AD"/>
    <w:rsid w:val="00FA602B"/>
    <w:rsid w:val="00FB067B"/>
    <w:rsid w:val="00FB1D02"/>
    <w:rsid w:val="00FC75C1"/>
    <w:rsid w:val="00FC7A37"/>
    <w:rsid w:val="00FF48B7"/>
    <w:rsid w:val="00FF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9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72D"/>
    <w:pPr>
      <w:ind w:left="720"/>
      <w:contextualSpacing/>
    </w:pPr>
  </w:style>
  <w:style w:type="character" w:customStyle="1" w:styleId="s0">
    <w:name w:val="s0"/>
    <w:basedOn w:val="a0"/>
    <w:rsid w:val="008D272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 Знак Знак Знак Знак Знак Знак"/>
    <w:basedOn w:val="a"/>
    <w:autoRedefine/>
    <w:rsid w:val="0039321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4">
    <w:name w:val="Знак"/>
    <w:basedOn w:val="a"/>
    <w:autoRedefine/>
    <w:rsid w:val="00FA00A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5">
    <w:name w:val="Знак Знак Знак Знак"/>
    <w:basedOn w:val="a"/>
    <w:next w:val="2"/>
    <w:autoRedefine/>
    <w:rsid w:val="003E0A0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3E0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link w:val="a7"/>
    <w:qFormat/>
    <w:rsid w:val="008C3A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8C3A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8C3A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a9">
    <w:name w:val="Основной текст с отступом Знак"/>
    <w:basedOn w:val="a0"/>
    <w:link w:val="a8"/>
    <w:uiPriority w:val="99"/>
    <w:rsid w:val="008C3A53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aa">
    <w:name w:val="Знак"/>
    <w:basedOn w:val="a"/>
    <w:autoRedefine/>
    <w:rsid w:val="00562E15"/>
    <w:pPr>
      <w:spacing w:after="160" w:line="240" w:lineRule="exact"/>
      <w:ind w:left="360"/>
      <w:jc w:val="both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styleId="ab">
    <w:name w:val="No Spacing"/>
    <w:uiPriority w:val="1"/>
    <w:qFormat/>
    <w:rsid w:val="00562E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33C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3CBD"/>
  </w:style>
  <w:style w:type="paragraph" w:styleId="ac">
    <w:name w:val="Normal (Web)"/>
    <w:basedOn w:val="a"/>
    <w:uiPriority w:val="99"/>
    <w:unhideWhenUsed/>
    <w:rsid w:val="008132DD"/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266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6672D"/>
  </w:style>
  <w:style w:type="paragraph" w:styleId="af">
    <w:name w:val="footer"/>
    <w:basedOn w:val="a"/>
    <w:link w:val="af0"/>
    <w:uiPriority w:val="99"/>
    <w:unhideWhenUsed/>
    <w:rsid w:val="00266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6672D"/>
  </w:style>
  <w:style w:type="character" w:customStyle="1" w:styleId="apple-converted-space">
    <w:name w:val="apple-converted-space"/>
    <w:basedOn w:val="a0"/>
    <w:rsid w:val="00E16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9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72D"/>
    <w:pPr>
      <w:ind w:left="720"/>
      <w:contextualSpacing/>
    </w:pPr>
  </w:style>
  <w:style w:type="character" w:customStyle="1" w:styleId="s0">
    <w:name w:val="s0"/>
    <w:basedOn w:val="a0"/>
    <w:rsid w:val="008D272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 Знак Знак Знак Знак Знак Знак"/>
    <w:basedOn w:val="a"/>
    <w:autoRedefine/>
    <w:rsid w:val="0039321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4">
    <w:name w:val="Знак"/>
    <w:basedOn w:val="a"/>
    <w:autoRedefine/>
    <w:rsid w:val="00FA00A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5">
    <w:name w:val="Знак Знак Знак Знак"/>
    <w:basedOn w:val="a"/>
    <w:next w:val="2"/>
    <w:autoRedefine/>
    <w:rsid w:val="003E0A0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3E0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link w:val="a7"/>
    <w:qFormat/>
    <w:rsid w:val="008C3A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8C3A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8C3A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a9">
    <w:name w:val="Основной текст с отступом Знак"/>
    <w:basedOn w:val="a0"/>
    <w:link w:val="a8"/>
    <w:uiPriority w:val="99"/>
    <w:rsid w:val="008C3A53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aa">
    <w:name w:val="Знак"/>
    <w:basedOn w:val="a"/>
    <w:autoRedefine/>
    <w:rsid w:val="00562E15"/>
    <w:pPr>
      <w:spacing w:after="160" w:line="240" w:lineRule="exact"/>
      <w:ind w:left="360"/>
      <w:jc w:val="both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styleId="ab">
    <w:name w:val="No Spacing"/>
    <w:uiPriority w:val="1"/>
    <w:qFormat/>
    <w:rsid w:val="00562E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33C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3CBD"/>
  </w:style>
  <w:style w:type="paragraph" w:styleId="ac">
    <w:name w:val="Normal (Web)"/>
    <w:basedOn w:val="a"/>
    <w:uiPriority w:val="99"/>
    <w:unhideWhenUsed/>
    <w:rsid w:val="008132DD"/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266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6672D"/>
  </w:style>
  <w:style w:type="paragraph" w:styleId="af">
    <w:name w:val="footer"/>
    <w:basedOn w:val="a"/>
    <w:link w:val="af0"/>
    <w:uiPriority w:val="99"/>
    <w:unhideWhenUsed/>
    <w:rsid w:val="00266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66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A8E4D-D73E-45F9-8F0A-4D55258A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Тюзюльбаева Биза</dc:creator>
  <cp:lastModifiedBy>Айдос</cp:lastModifiedBy>
  <cp:revision>13</cp:revision>
  <cp:lastPrinted>2014-10-15T08:59:00Z</cp:lastPrinted>
  <dcterms:created xsi:type="dcterms:W3CDTF">2015-02-01T11:54:00Z</dcterms:created>
  <dcterms:modified xsi:type="dcterms:W3CDTF">2015-02-03T09:52:00Z</dcterms:modified>
</cp:coreProperties>
</file>