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E36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Pr="001A390B" w:rsidRDefault="001A390B" w:rsidP="001A390B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687BB1" wp14:editId="0A5E1882">
            <wp:simplePos x="0" y="0"/>
            <wp:positionH relativeFrom="column">
              <wp:posOffset>3821430</wp:posOffset>
            </wp:positionH>
            <wp:positionV relativeFrom="paragraph">
              <wp:posOffset>-1270</wp:posOffset>
            </wp:positionV>
            <wp:extent cx="1949450" cy="1302385"/>
            <wp:effectExtent l="0" t="0" r="0" b="0"/>
            <wp:wrapNone/>
            <wp:docPr id="3" name="Рисунок 3" descr="Картинки по запросу логотип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оготип евросоюз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31461B" wp14:editId="3D5B5213">
            <wp:simplePos x="0" y="0"/>
            <wp:positionH relativeFrom="column">
              <wp:posOffset>7272068</wp:posOffset>
            </wp:positionH>
            <wp:positionV relativeFrom="paragraph">
              <wp:posOffset>-839</wp:posOffset>
            </wp:positionV>
            <wp:extent cx="1483743" cy="1173043"/>
            <wp:effectExtent l="0" t="0" r="2540" b="8255"/>
            <wp:wrapNone/>
            <wp:docPr id="2" name="Рисунок 2" descr="Картинки по запросу логотип генеральной прокуратуры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оготип генеральной прокуратуры р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93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8A">
        <w:rPr>
          <w:noProof/>
          <w:lang w:eastAsia="ru-RU"/>
        </w:rPr>
        <w:drawing>
          <wp:inline distT="0" distB="0" distL="0" distR="0" wp14:anchorId="33B89044" wp14:editId="4A8352D3">
            <wp:extent cx="2113471" cy="1570007"/>
            <wp:effectExtent l="0" t="0" r="1270" b="0"/>
            <wp:docPr id="1" name="Рисунок 1" descr="Картинки по запросу логотип верховного суда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верховного суда р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09" cy="15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8A" w:rsidRDefault="00E3608A" w:rsidP="00E36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E36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Pr="00570A11" w:rsidRDefault="00E3608A" w:rsidP="00E3608A">
      <w:pPr>
        <w:spacing w:after="0"/>
        <w:contextualSpacing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  <w:r w:rsidRPr="00570A11">
        <w:rPr>
          <w:rFonts w:ascii="Arial Black" w:hAnsi="Arial Black" w:cs="Times New Roman"/>
          <w:b/>
          <w:color w:val="002060"/>
          <w:sz w:val="40"/>
          <w:szCs w:val="40"/>
        </w:rPr>
        <w:t xml:space="preserve">РАБОЧИЙ ПЛАН </w:t>
      </w:r>
    </w:p>
    <w:p w:rsidR="00E3608A" w:rsidRPr="00570A11" w:rsidRDefault="00E3608A" w:rsidP="00E3608A">
      <w:pPr>
        <w:spacing w:after="0"/>
        <w:contextualSpacing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570A11">
        <w:rPr>
          <w:rFonts w:ascii="Arial" w:hAnsi="Arial" w:cs="Arial"/>
          <w:b/>
          <w:color w:val="002060"/>
          <w:sz w:val="44"/>
          <w:szCs w:val="44"/>
        </w:rPr>
        <w:t>по проекту:</w:t>
      </w:r>
      <w:r w:rsidRPr="00570A11">
        <w:rPr>
          <w:rFonts w:ascii="Arial" w:hAnsi="Arial" w:cs="Arial"/>
          <w:color w:val="002060"/>
          <w:sz w:val="44"/>
          <w:szCs w:val="44"/>
        </w:rPr>
        <w:t xml:space="preserve"> </w:t>
      </w:r>
      <w:r w:rsidRPr="00570A11">
        <w:rPr>
          <w:rFonts w:ascii="Arial" w:hAnsi="Arial" w:cs="Arial"/>
          <w:b/>
          <w:color w:val="002060"/>
          <w:sz w:val="44"/>
          <w:szCs w:val="44"/>
        </w:rPr>
        <w:t>«Справедливость – главный критерий правовой защиты»</w:t>
      </w:r>
    </w:p>
    <w:p w:rsidR="00E3608A" w:rsidRPr="001A390B" w:rsidRDefault="00E3608A" w:rsidP="00E3608A">
      <w:pPr>
        <w:spacing w:after="0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3608A" w:rsidRDefault="00E3608A" w:rsidP="00E360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E3608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Pr="001A390B" w:rsidRDefault="00E3608A" w:rsidP="00E3608A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A390B">
        <w:rPr>
          <w:rFonts w:ascii="Times New Roman" w:hAnsi="Times New Roman" w:cs="Times New Roman"/>
          <w:b/>
          <w:color w:val="002060"/>
          <w:sz w:val="44"/>
          <w:szCs w:val="44"/>
        </w:rPr>
        <w:t>Астана – 2016 год</w:t>
      </w: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08A" w:rsidRDefault="00E3608A" w:rsidP="00470C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0B" w:rsidRDefault="001A390B" w:rsidP="00470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C1D" w:rsidRPr="002F0253" w:rsidRDefault="00470C1D" w:rsidP="00470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5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C6177F">
        <w:rPr>
          <w:rFonts w:ascii="Times New Roman" w:hAnsi="Times New Roman" w:cs="Times New Roman"/>
          <w:b/>
          <w:sz w:val="24"/>
          <w:szCs w:val="24"/>
        </w:rPr>
        <w:t>:</w:t>
      </w:r>
      <w:r w:rsidRPr="002F0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2F0" w:rsidRPr="002F0253" w:rsidRDefault="00470C1D" w:rsidP="008506E2">
      <w:pPr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F0253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0E0F1A" w:rsidRPr="002F0253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 w:rsidR="00D242F0" w:rsidRPr="002F0253">
        <w:rPr>
          <w:rFonts w:ascii="Times New Roman" w:hAnsi="Times New Roman" w:cs="Times New Roman"/>
          <w:sz w:val="24"/>
          <w:szCs w:val="24"/>
        </w:rPr>
        <w:t>качества отправления правосудия и повышение уровня доверия населения к системе правосудия в РК путем обеспечения эффективного и справедливого разрешения судебных дел, назначение справедливых уголовных наказаний, единообразия в правоприменительной практике, совершенствование законов</w:t>
      </w:r>
      <w:r w:rsidR="002377C0" w:rsidRPr="002F0253">
        <w:rPr>
          <w:rFonts w:ascii="Times New Roman" w:hAnsi="Times New Roman" w:cs="Times New Roman"/>
          <w:sz w:val="24"/>
          <w:szCs w:val="24"/>
        </w:rPr>
        <w:t xml:space="preserve">.  Проект основан на выявлении и изменении ключевых факторов, влияющих на справедливость судебных решений, с применением передовых методов </w:t>
      </w:r>
      <w:r w:rsidR="00D242F0" w:rsidRPr="002F0253">
        <w:rPr>
          <w:rFonts w:ascii="Times New Roman" w:hAnsi="Times New Roman" w:cs="Times New Roman"/>
          <w:sz w:val="24"/>
          <w:szCs w:val="24"/>
        </w:rPr>
        <w:t xml:space="preserve">эмпирического анализа системы </w:t>
      </w:r>
      <w:r w:rsidR="002377C0" w:rsidRPr="002F0253">
        <w:rPr>
          <w:rFonts w:ascii="Times New Roman" w:hAnsi="Times New Roman" w:cs="Times New Roman"/>
          <w:sz w:val="24"/>
          <w:szCs w:val="24"/>
        </w:rPr>
        <w:t xml:space="preserve">правосудия.  </w:t>
      </w:r>
    </w:p>
    <w:p w:rsidR="00470C1D" w:rsidRPr="002F0253" w:rsidRDefault="00470C1D" w:rsidP="008506E2">
      <w:pPr>
        <w:ind w:right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53">
        <w:rPr>
          <w:rFonts w:ascii="Times New Roman" w:hAnsi="Times New Roman" w:cs="Times New Roman"/>
          <w:b/>
          <w:sz w:val="24"/>
          <w:szCs w:val="24"/>
        </w:rPr>
        <w:t xml:space="preserve">Задачи проекта:  </w:t>
      </w:r>
    </w:p>
    <w:p w:rsidR="002377C0" w:rsidRPr="002F0253" w:rsidRDefault="008F7162" w:rsidP="008506E2">
      <w:pPr>
        <w:pStyle w:val="a3"/>
        <w:numPr>
          <w:ilvl w:val="0"/>
          <w:numId w:val="1"/>
        </w:numPr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0253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0253">
        <w:rPr>
          <w:rFonts w:ascii="Times New Roman" w:hAnsi="Times New Roman" w:cs="Times New Roman"/>
          <w:sz w:val="24"/>
          <w:szCs w:val="24"/>
        </w:rPr>
        <w:t xml:space="preserve"> оценки участниками судебных процессов показателей справедливости и причин, обуславливающих существующий уровень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D141EF">
        <w:rPr>
          <w:rFonts w:ascii="Times New Roman" w:hAnsi="Times New Roman" w:cs="Times New Roman"/>
          <w:sz w:val="24"/>
          <w:szCs w:val="24"/>
        </w:rPr>
        <w:t>пр</w:t>
      </w:r>
      <w:r w:rsidR="002377C0" w:rsidRPr="002F0253">
        <w:rPr>
          <w:rFonts w:ascii="Times New Roman" w:hAnsi="Times New Roman" w:cs="Times New Roman"/>
          <w:sz w:val="24"/>
          <w:szCs w:val="24"/>
        </w:rPr>
        <w:t>оведени</w:t>
      </w:r>
      <w:r w:rsidR="00D141EF">
        <w:rPr>
          <w:rFonts w:ascii="Times New Roman" w:hAnsi="Times New Roman" w:cs="Times New Roman"/>
          <w:sz w:val="24"/>
          <w:szCs w:val="24"/>
        </w:rPr>
        <w:t xml:space="preserve">я эмпирического  </w:t>
      </w:r>
      <w:r w:rsidR="002377C0" w:rsidRPr="002F0253">
        <w:rPr>
          <w:rFonts w:ascii="Times New Roman" w:hAnsi="Times New Roman" w:cs="Times New Roman"/>
          <w:sz w:val="24"/>
          <w:szCs w:val="24"/>
        </w:rPr>
        <w:t>исследования на основе международно</w:t>
      </w:r>
      <w:r w:rsidR="00D141EF">
        <w:rPr>
          <w:rFonts w:ascii="Times New Roman" w:hAnsi="Times New Roman" w:cs="Times New Roman"/>
          <w:sz w:val="24"/>
          <w:szCs w:val="24"/>
        </w:rPr>
        <w:t xml:space="preserve">й </w:t>
      </w:r>
      <w:r w:rsidR="002377C0" w:rsidRPr="002F0253">
        <w:rPr>
          <w:rFonts w:ascii="Times New Roman" w:hAnsi="Times New Roman" w:cs="Times New Roman"/>
          <w:sz w:val="24"/>
          <w:szCs w:val="24"/>
        </w:rPr>
        <w:t>методологии</w:t>
      </w:r>
      <w:r w:rsidR="00D141EF">
        <w:rPr>
          <w:rFonts w:ascii="Times New Roman" w:hAnsi="Times New Roman" w:cs="Times New Roman"/>
          <w:sz w:val="24"/>
          <w:szCs w:val="24"/>
        </w:rPr>
        <w:t>:</w:t>
      </w:r>
      <w:r w:rsidR="002377C0" w:rsidRPr="002F0253">
        <w:rPr>
          <w:rFonts w:ascii="Times New Roman" w:hAnsi="Times New Roman" w:cs="Times New Roman"/>
          <w:sz w:val="24"/>
          <w:szCs w:val="24"/>
        </w:rPr>
        <w:t xml:space="preserve"> </w:t>
      </w:r>
      <w:r w:rsidR="00470C1D" w:rsidRPr="002F0253">
        <w:rPr>
          <w:rFonts w:ascii="Times New Roman" w:hAnsi="Times New Roman" w:cs="Times New Roman"/>
          <w:sz w:val="24"/>
          <w:szCs w:val="24"/>
        </w:rPr>
        <w:t>«Путь к справедливости»</w:t>
      </w:r>
      <w:r w:rsidR="00D141EF">
        <w:rPr>
          <w:rFonts w:ascii="Times New Roman" w:hAnsi="Times New Roman" w:cs="Times New Roman"/>
          <w:sz w:val="24"/>
          <w:szCs w:val="24"/>
        </w:rPr>
        <w:t>.</w:t>
      </w:r>
      <w:r w:rsidR="00470C1D" w:rsidRPr="002F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1D" w:rsidRPr="002F0253" w:rsidRDefault="00D141EF" w:rsidP="008506E2">
      <w:pPr>
        <w:pStyle w:val="a3"/>
        <w:numPr>
          <w:ilvl w:val="0"/>
          <w:numId w:val="1"/>
        </w:numPr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</w:t>
      </w:r>
      <w:r w:rsidR="00470C1D" w:rsidRPr="002F0253">
        <w:rPr>
          <w:rFonts w:ascii="Times New Roman" w:hAnsi="Times New Roman" w:cs="Times New Roman"/>
          <w:sz w:val="24"/>
          <w:szCs w:val="24"/>
        </w:rPr>
        <w:t>еждународного опыта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70C1D" w:rsidRPr="002F0253">
        <w:rPr>
          <w:rFonts w:ascii="Times New Roman" w:hAnsi="Times New Roman" w:cs="Times New Roman"/>
          <w:sz w:val="24"/>
          <w:szCs w:val="24"/>
        </w:rPr>
        <w:t xml:space="preserve">стандартов </w:t>
      </w:r>
      <w:r>
        <w:rPr>
          <w:rFonts w:ascii="Times New Roman" w:hAnsi="Times New Roman" w:cs="Times New Roman"/>
          <w:sz w:val="24"/>
          <w:szCs w:val="24"/>
        </w:rPr>
        <w:t>на основе н</w:t>
      </w:r>
      <w:r w:rsidR="00470C1D" w:rsidRPr="002F0253">
        <w:rPr>
          <w:rFonts w:ascii="Times New Roman" w:hAnsi="Times New Roman" w:cs="Times New Roman"/>
          <w:sz w:val="24"/>
          <w:szCs w:val="24"/>
        </w:rPr>
        <w:t>аучных исследований</w:t>
      </w:r>
      <w:r w:rsidR="00567F54" w:rsidRPr="002F0253">
        <w:rPr>
          <w:rFonts w:ascii="Times New Roman" w:hAnsi="Times New Roman" w:cs="Times New Roman"/>
          <w:sz w:val="24"/>
          <w:szCs w:val="24"/>
        </w:rPr>
        <w:t xml:space="preserve"> по </w:t>
      </w:r>
      <w:r w:rsidR="002377C0" w:rsidRPr="002F0253">
        <w:rPr>
          <w:rFonts w:ascii="Times New Roman" w:hAnsi="Times New Roman" w:cs="Times New Roman"/>
          <w:sz w:val="24"/>
          <w:szCs w:val="24"/>
        </w:rPr>
        <w:t>вопросам критери</w:t>
      </w:r>
      <w:r>
        <w:rPr>
          <w:rFonts w:ascii="Times New Roman" w:hAnsi="Times New Roman" w:cs="Times New Roman"/>
          <w:sz w:val="24"/>
          <w:szCs w:val="24"/>
        </w:rPr>
        <w:t xml:space="preserve">ев </w:t>
      </w:r>
      <w:r w:rsidR="00567F54" w:rsidRPr="002F0253">
        <w:rPr>
          <w:rFonts w:ascii="Times New Roman" w:hAnsi="Times New Roman" w:cs="Times New Roman"/>
          <w:sz w:val="24"/>
          <w:szCs w:val="24"/>
        </w:rPr>
        <w:t>справедливости при отправлении правосудия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C1D" w:rsidRPr="002F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C0" w:rsidRPr="002F0253" w:rsidRDefault="00D141EF" w:rsidP="008506E2">
      <w:pPr>
        <w:pStyle w:val="a3"/>
        <w:numPr>
          <w:ilvl w:val="0"/>
          <w:numId w:val="1"/>
        </w:numPr>
        <w:ind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пробелов в правоприменительной практике путем изучения качества назначения уголовных наказаний и </w:t>
      </w:r>
      <w:r w:rsidR="002377C0" w:rsidRPr="002F0253">
        <w:rPr>
          <w:rFonts w:ascii="Times New Roman" w:hAnsi="Times New Roman" w:cs="Times New Roman"/>
          <w:sz w:val="24"/>
          <w:szCs w:val="24"/>
        </w:rPr>
        <w:t>наиболее распространённых</w:t>
      </w:r>
      <w:r w:rsidR="00BF7BC8" w:rsidRPr="002F0253">
        <w:rPr>
          <w:rFonts w:ascii="Times New Roman" w:hAnsi="Times New Roman" w:cs="Times New Roman"/>
          <w:sz w:val="24"/>
          <w:szCs w:val="24"/>
        </w:rPr>
        <w:t xml:space="preserve"> споров в гражданском прав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470C1D" w:rsidRPr="002F0253" w:rsidRDefault="00470C1D" w:rsidP="008506E2">
      <w:pPr>
        <w:pStyle w:val="a3"/>
        <w:numPr>
          <w:ilvl w:val="0"/>
          <w:numId w:val="1"/>
        </w:numPr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2F0253">
        <w:rPr>
          <w:rFonts w:ascii="Times New Roman" w:hAnsi="Times New Roman" w:cs="Times New Roman"/>
          <w:sz w:val="24"/>
          <w:szCs w:val="24"/>
        </w:rPr>
        <w:t>Разработка Концепции и Плана комплексных мер, направленных на реализацию эффективного и справедливого разрешения судебных дел в Республике Казахстан</w:t>
      </w:r>
      <w:r w:rsidR="00D141EF">
        <w:rPr>
          <w:rFonts w:ascii="Times New Roman" w:hAnsi="Times New Roman" w:cs="Times New Roman"/>
          <w:sz w:val="24"/>
          <w:szCs w:val="24"/>
        </w:rPr>
        <w:t xml:space="preserve"> на основе эмпирически выявленных проблем.</w:t>
      </w:r>
    </w:p>
    <w:tbl>
      <w:tblPr>
        <w:tblStyle w:val="a4"/>
        <w:tblW w:w="1561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3685"/>
        <w:gridCol w:w="4678"/>
        <w:gridCol w:w="3478"/>
        <w:gridCol w:w="2050"/>
        <w:gridCol w:w="1178"/>
      </w:tblGrid>
      <w:tr w:rsidR="00504B5A" w:rsidRPr="002F0253" w:rsidTr="00E22559">
        <w:trPr>
          <w:trHeight w:val="649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82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04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82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4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82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E22559">
            <w:pPr>
              <w:ind w:left="-43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7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70C1D" w:rsidRPr="002F0253" w:rsidRDefault="00470C1D" w:rsidP="0082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555DA" w:rsidRPr="002F0253" w:rsidTr="00E22559">
        <w:tc>
          <w:tcPr>
            <w:tcW w:w="1561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555DA" w:rsidRPr="002F0253" w:rsidRDefault="001555DA" w:rsidP="00FF61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DA" w:rsidRPr="0073327F" w:rsidRDefault="001555DA" w:rsidP="009B5C2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ИНИЦИАЦИЯ ПРОЕКТА, ПРЕЗЕНТАЦИИ, МЕЖВЕДОМСТВЕННЫЕ СОВЕЩАНИЯ</w:t>
            </w:r>
          </w:p>
        </w:tc>
      </w:tr>
      <w:tr w:rsidR="001555D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1555DA" w:rsidRPr="002F0253" w:rsidRDefault="0091611E" w:rsidP="00FF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555DA" w:rsidRPr="002F0253" w:rsidRDefault="001555DA" w:rsidP="00C61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Проекта на расширенной коллегии Генеральной прокуратуры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043EA3" w:rsidRDefault="001555DA" w:rsidP="005C410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3">
              <w:rPr>
                <w:rFonts w:ascii="Times New Roman" w:hAnsi="Times New Roman" w:cs="Times New Roman"/>
                <w:sz w:val="24"/>
                <w:szCs w:val="24"/>
              </w:rPr>
              <w:t>Краткий доклад – презентация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2F0253" w:rsidRDefault="001555DA" w:rsidP="00FF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руководством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2F0253" w:rsidRDefault="001555DA" w:rsidP="00FF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55DA" w:rsidRPr="001555DA" w:rsidRDefault="001555DA" w:rsidP="00FF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 года</w:t>
            </w:r>
          </w:p>
        </w:tc>
      </w:tr>
      <w:tr w:rsidR="001555D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1555DA" w:rsidRPr="002F0253" w:rsidRDefault="0091611E" w:rsidP="0091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55DA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555DA" w:rsidRPr="002F0253" w:rsidRDefault="001555DA" w:rsidP="0021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Проекта на </w:t>
            </w:r>
            <w:r w:rsidR="0021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круглом столе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Верховно</w:t>
            </w:r>
            <w:r w:rsidR="00214E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</w:t>
            </w:r>
            <w:r w:rsidR="00214E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2F0253" w:rsidRDefault="001555DA" w:rsidP="00FF61A0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555DA" w:rsidRPr="002F0253" w:rsidRDefault="001555DA" w:rsidP="00FF61A0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555DA" w:rsidRPr="00043EA3" w:rsidRDefault="001555DA" w:rsidP="005C410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3">
              <w:rPr>
                <w:rFonts w:ascii="Times New Roman" w:hAnsi="Times New Roman" w:cs="Times New Roman"/>
                <w:sz w:val="24"/>
                <w:szCs w:val="24"/>
              </w:rPr>
              <w:t>Доклад – презентация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D75" w:rsidRDefault="001555DA" w:rsidP="00B61D75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3">
              <w:rPr>
                <w:rFonts w:ascii="Times New Roman" w:hAnsi="Times New Roman" w:cs="Times New Roman"/>
                <w:sz w:val="24"/>
                <w:szCs w:val="24"/>
              </w:rPr>
              <w:t>Сбор совместной команды ВС ГП</w:t>
            </w:r>
            <w:r w:rsidR="00570A1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заинтересованных сторон</w:t>
            </w:r>
            <w:r w:rsidR="009B5C2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8B7C49" w:rsidRPr="00043EA3">
              <w:rPr>
                <w:rFonts w:ascii="Times New Roman" w:hAnsi="Times New Roman" w:cs="Times New Roman"/>
                <w:sz w:val="24"/>
                <w:szCs w:val="24"/>
              </w:rPr>
              <w:t>ынесение соответствующего распоряжения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5DA" w:rsidRPr="002F0253" w:rsidRDefault="008B7C49" w:rsidP="00B61D75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проектного плана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2F0253" w:rsidRDefault="008B7C49" w:rsidP="00FF61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команды ВС</w:t>
            </w:r>
            <w:r w:rsidR="009B5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 w:rsidR="00570A1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заинтересованных сторон</w:t>
            </w:r>
            <w:r w:rsidR="009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общих целей и решения задач</w:t>
            </w:r>
            <w:r w:rsidR="00F3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5DA" w:rsidRPr="002F0253" w:rsidRDefault="001555DA" w:rsidP="00FF61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1555DA" w:rsidRPr="002F0253" w:rsidRDefault="008B7C49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ВС, ГП</w:t>
            </w:r>
            <w:r w:rsidR="009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55DA" w:rsidRPr="002F0253" w:rsidRDefault="008B7C49" w:rsidP="008B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  <w:tr w:rsidR="00470C1D" w:rsidRPr="002F0253" w:rsidTr="00E22559">
        <w:tc>
          <w:tcPr>
            <w:tcW w:w="1561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3327F" w:rsidRPr="0073327F" w:rsidRDefault="00470C1D" w:rsidP="00452E6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04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227973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МЕТОДОЛОГИИ «ПУТЬ К СПРАВЕДЛИВОСТИ» К К</w:t>
            </w:r>
            <w:r w:rsidR="009D062A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АЗАХСТАН</w:t>
            </w:r>
            <w:r w:rsidR="00C22A47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D062A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ПРОВЕДЕНИЕ СОЦИ</w:t>
            </w:r>
            <w:r w:rsidR="0045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</w:t>
            </w:r>
            <w:r w:rsidR="009D062A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ОПРОСА УЧАСТНИКОВ СУДЕБНЫХ ПРОЦЕССОВ</w:t>
            </w:r>
          </w:p>
        </w:tc>
      </w:tr>
      <w:tr w:rsidR="00504B5A" w:rsidRPr="002F0253" w:rsidTr="009961D0">
        <w:trPr>
          <w:trHeight w:val="1485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043EA3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470C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820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Адаптация методологии «Путь к справедливости» к Казахстану </w:t>
            </w:r>
          </w:p>
          <w:p w:rsidR="00470C1D" w:rsidRPr="002F0253" w:rsidRDefault="00470C1D" w:rsidP="00820112">
            <w:pPr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D13B5F" w:rsidRDefault="00043EA3" w:rsidP="00D1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5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рабочих встреч с международным экспертом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1EF" w:rsidRDefault="00043EA3" w:rsidP="00D1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>.1.2 Обеспечение доступа к данным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C1D" w:rsidRPr="008B7C49" w:rsidRDefault="00D13B5F" w:rsidP="00D1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1D" w:rsidRPr="00D141E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BF7BC8" w:rsidRPr="002F0253" w:rsidRDefault="00D141EF" w:rsidP="0099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методология, включая вопросник </w:t>
            </w:r>
            <w:r w:rsidR="00470C1D" w:rsidRPr="002F0253">
              <w:rPr>
                <w:rFonts w:ascii="Times New Roman" w:hAnsi="Times New Roman" w:cs="Times New Roman"/>
                <w:sz w:val="24"/>
                <w:szCs w:val="24"/>
              </w:rPr>
              <w:t>для исследования</w:t>
            </w:r>
            <w:r w:rsidR="00D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механизм сбора данных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5E3CB7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D141EF">
              <w:rPr>
                <w:rFonts w:ascii="Times New Roman" w:hAnsi="Times New Roman" w:cs="Times New Roman"/>
                <w:sz w:val="24"/>
                <w:szCs w:val="24"/>
              </w:rPr>
              <w:t xml:space="preserve"> при сотрудничестве с</w:t>
            </w:r>
            <w:r w:rsidR="00277111">
              <w:rPr>
                <w:rFonts w:ascii="Times New Roman" w:hAnsi="Times New Roman" w:cs="Times New Roman"/>
                <w:sz w:val="24"/>
                <w:szCs w:val="24"/>
              </w:rPr>
              <w:t xml:space="preserve"> ВС, ГП</w:t>
            </w:r>
            <w:r w:rsidR="00570A1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55DA" w:rsidRPr="001555DA" w:rsidRDefault="00214E8A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504B5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043EA3" w:rsidP="0004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C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C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70C1D" w:rsidRPr="002F0253" w:rsidRDefault="00470C1D" w:rsidP="0019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соци</w:t>
            </w:r>
            <w:r w:rsidR="001962D7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опроса участников судебных процессов в Казахстане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470C1D" w:rsidP="00C41034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470C1D" w:rsidRPr="002F0253" w:rsidRDefault="00470C1D" w:rsidP="00C41034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8506E2" w:rsidRDefault="008506E2" w:rsidP="005C410A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3">
              <w:rPr>
                <w:rFonts w:ascii="Times New Roman" w:hAnsi="Times New Roman" w:cs="Times New Roman"/>
                <w:sz w:val="24"/>
                <w:szCs w:val="24"/>
              </w:rPr>
              <w:t>Проведение тендера и отбор исследовательской компании для проведения сбора данных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6E2" w:rsidRDefault="008506E2" w:rsidP="00E22559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9">
              <w:rPr>
                <w:rFonts w:ascii="Times New Roman" w:hAnsi="Times New Roman" w:cs="Times New Roman"/>
                <w:sz w:val="24"/>
                <w:szCs w:val="24"/>
              </w:rPr>
              <w:t>Подготовка интервьюеров для проведения опроса</w:t>
            </w:r>
            <w:r w:rsidR="00C6177F" w:rsidRPr="00E22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6E2" w:rsidRDefault="008506E2" w:rsidP="00E22559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9">
              <w:rPr>
                <w:rFonts w:ascii="Times New Roman" w:hAnsi="Times New Roman" w:cs="Times New Roman"/>
                <w:sz w:val="24"/>
                <w:szCs w:val="24"/>
              </w:rPr>
              <w:t>Организация полевых работ для сбора данных</w:t>
            </w:r>
            <w:r w:rsidR="00C6177F" w:rsidRPr="00E22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C1D" w:rsidRPr="00E22559" w:rsidRDefault="00BF7BC8" w:rsidP="00E22559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9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</w:t>
            </w:r>
            <w:r w:rsidR="00C6177F" w:rsidRPr="00E22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BF7BC8" w:rsidRPr="002F0253" w:rsidRDefault="00BF7BC8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Отчет об исследовании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0C1D" w:rsidRPr="002F0253" w:rsidRDefault="00BF7BC8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112" w:rsidRPr="002F0253" w:rsidRDefault="00BF7BC8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уровня восприятия </w:t>
            </w:r>
            <w:r w:rsidR="00820112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справедливости 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у участников судебных процессов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112" w:rsidRPr="002F0253">
              <w:rPr>
                <w:rFonts w:ascii="Times New Roman" w:hAnsi="Times New Roman" w:cs="Times New Roman"/>
                <w:sz w:val="24"/>
                <w:szCs w:val="24"/>
              </w:rPr>
              <w:t>при отправлении правосудия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и причин, влияющих на его  формирование. </w:t>
            </w:r>
          </w:p>
          <w:p w:rsidR="00BF7BC8" w:rsidRPr="005C410A" w:rsidRDefault="00BF7BC8" w:rsidP="008201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112" w:rsidRPr="002F0253" w:rsidRDefault="00820112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Выясним: </w:t>
            </w:r>
          </w:p>
          <w:p w:rsidR="00820112" w:rsidRPr="002F0253" w:rsidRDefault="00820112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люди идут в суды? </w:t>
            </w:r>
          </w:p>
          <w:p w:rsidR="00820112" w:rsidRPr="002F0253" w:rsidRDefault="00820112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- какие болевые точки общества? </w:t>
            </w:r>
          </w:p>
          <w:p w:rsidR="00820112" w:rsidRPr="002F0253" w:rsidRDefault="00820112" w:rsidP="008201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времени и денег они тратят на судебные тяжбы? </w:t>
            </w:r>
          </w:p>
          <w:p w:rsidR="00BF7BC8" w:rsidRPr="002F0253" w:rsidRDefault="00820112" w:rsidP="00C617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- почему недовольны решениями судов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>угое.</w:t>
            </w:r>
            <w:r w:rsidR="00BF7BC8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5E3CB7" w:rsidP="0085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8506E2">
              <w:rPr>
                <w:rFonts w:ascii="Times New Roman" w:hAnsi="Times New Roman" w:cs="Times New Roman"/>
                <w:sz w:val="24"/>
                <w:szCs w:val="24"/>
              </w:rPr>
              <w:t xml:space="preserve"> при сотрудничестве с ВС и ГП. 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0C1D" w:rsidRPr="002F0253" w:rsidRDefault="008506E2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>2016 года – январь 2017 года</w:t>
            </w:r>
          </w:p>
        </w:tc>
      </w:tr>
      <w:tr w:rsidR="00470C1D" w:rsidRPr="002F0253" w:rsidTr="00E22559">
        <w:tc>
          <w:tcPr>
            <w:tcW w:w="1561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70C1D" w:rsidRPr="00C6177F" w:rsidRDefault="00470C1D" w:rsidP="0082011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3327F" w:rsidRPr="0073327F" w:rsidRDefault="00470C1D" w:rsidP="00C61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043E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: ОБЗОР МЕЖДУНАРОДНОГО ОПЫТА, СТАНДАРТОВ И НАУЧНЫХ ИССЛЕДОВАНИЙ</w:t>
            </w:r>
          </w:p>
        </w:tc>
      </w:tr>
      <w:tr w:rsidR="00504B5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70C1D" w:rsidRPr="002F0253" w:rsidRDefault="009B5C26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C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BF7BC8" w:rsidP="005C410A">
            <w:pPr>
              <w:pStyle w:val="a3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практики применения</w:t>
            </w:r>
            <w:r w:rsidR="009F1DDF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критериев</w:t>
            </w:r>
            <w:r w:rsidR="009F1DDF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(принципа) справедливости в странах Европы и соотношени</w:t>
            </w:r>
            <w:r w:rsidR="00C22A47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F1DDF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A47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9F1DDF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казахстанским законодательством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9B5C26" w:rsidRDefault="009F1DDF" w:rsidP="005C410A">
            <w:pPr>
              <w:pStyle w:val="a3"/>
              <w:numPr>
                <w:ilvl w:val="2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>Инвентаризация р</w:t>
            </w:r>
            <w:r w:rsidR="00470C1D"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екомендаций и решений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9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человека и Комитетов ООН </w:t>
            </w:r>
            <w:r w:rsidR="00470C1D"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>справедливости отправления правосудия</w:t>
            </w:r>
            <w:r w:rsidR="00470C1D"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>и возможность их имплементации в национальное законодательство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2F0253" w:rsidP="005C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Справка о</w:t>
            </w:r>
            <w:r w:rsidR="00D1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сравнительно-международном опыте и оценке национального законодательства по вопросам применения критерия справедливости при отправлении правосудия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470C1D" w:rsidRPr="002F0253" w:rsidRDefault="008A4532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70C1D" w:rsidRPr="002F0253" w:rsidRDefault="001555DA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</w:tr>
      <w:tr w:rsidR="00504B5A" w:rsidRPr="002F0253" w:rsidTr="00E22559">
        <w:trPr>
          <w:trHeight w:val="780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70C1D" w:rsidRPr="002F0253" w:rsidRDefault="009B5C26" w:rsidP="009B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C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470C1D" w:rsidRPr="002F0253" w:rsidRDefault="00504B5A" w:rsidP="0038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научных материалов, </w:t>
            </w:r>
            <w:r w:rsidR="00673151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опыта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законодательства РК</w:t>
            </w:r>
            <w:r w:rsidR="008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относительно </w:t>
            </w:r>
            <w:r w:rsidR="0038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процессуального статуса </w:t>
            </w:r>
            <w:r w:rsidR="008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в </w:t>
            </w:r>
            <w:r w:rsidR="00383B9F">
              <w:rPr>
                <w:rFonts w:ascii="Times New Roman" w:hAnsi="Times New Roman" w:cs="Times New Roman"/>
                <w:b/>
                <w:sz w:val="24"/>
                <w:szCs w:val="24"/>
              </w:rPr>
              <w:t>судебном разбирательстве</w:t>
            </w:r>
            <w:r w:rsidR="008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возможности усиления его процессуальной самостоятельности </w:t>
            </w:r>
            <w:r w:rsidR="00673151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 соотношени</w:t>
            </w:r>
            <w:r w:rsidR="008407F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73151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</w:t>
            </w:r>
            <w:r w:rsidR="00622EF1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4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</w:t>
            </w:r>
            <w:r w:rsidR="00622EF1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с принципом диспозитивности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470C1D" w:rsidRPr="002F0253" w:rsidRDefault="00470C1D" w:rsidP="00C4103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470C1D" w:rsidRPr="002F0253" w:rsidRDefault="00470C1D" w:rsidP="00C4103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262CE" w:rsidRPr="009B5C26" w:rsidRDefault="00383B9F" w:rsidP="002D6B19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673151"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зарубежной </w:t>
            </w:r>
            <w:r w:rsidR="00673151" w:rsidRPr="009B5C2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литературы по </w:t>
            </w:r>
            <w:r w:rsidRPr="009B5C26">
              <w:rPr>
                <w:rFonts w:ascii="Times New Roman" w:hAnsi="Times New Roman" w:cs="Times New Roman"/>
                <w:sz w:val="24"/>
                <w:szCs w:val="24"/>
              </w:rPr>
              <w:t>вопросам процессуального статуса судей в судебном заседании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2CE" w:rsidRPr="002F0253" w:rsidRDefault="00A262CE" w:rsidP="002D6B19">
            <w:pPr>
              <w:pStyle w:val="a3"/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1D" w:rsidRPr="002F0253" w:rsidRDefault="00504B5A" w:rsidP="002D6B19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процессуального законодательства Республики Казахстан, </w:t>
            </w:r>
            <w:r w:rsidR="00383B9F" w:rsidRPr="00383B9F">
              <w:rPr>
                <w:rFonts w:ascii="Times New Roman" w:hAnsi="Times New Roman" w:cs="Times New Roman"/>
                <w:sz w:val="24"/>
                <w:szCs w:val="24"/>
              </w:rPr>
              <w:t>в частности, норм ГПК,</w:t>
            </w:r>
            <w:r w:rsidRPr="0038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B9F">
              <w:rPr>
                <w:rFonts w:ascii="Times New Roman" w:hAnsi="Times New Roman" w:cs="Times New Roman"/>
                <w:sz w:val="24"/>
                <w:szCs w:val="24"/>
              </w:rPr>
              <w:t>которые не позволяют судьям разрешать дела с учетом индивидуальных особенностей спора.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</w:tcPr>
          <w:p w:rsidR="00504B5A" w:rsidRPr="002F0253" w:rsidRDefault="00D77AF8" w:rsidP="00BC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рекомендаций, </w:t>
            </w:r>
            <w:r w:rsidR="00504B5A" w:rsidRPr="002F0253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04B5A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процессуальной самостоятельности, активности судей в 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 xml:space="preserve">судебном </w:t>
            </w:r>
            <w:r w:rsidR="00504B5A" w:rsidRPr="002F025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</w:tcPr>
          <w:p w:rsidR="00470C1D" w:rsidRPr="002F0253" w:rsidRDefault="00D23987" w:rsidP="008A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383B9F">
              <w:rPr>
                <w:rFonts w:ascii="Times New Roman" w:hAnsi="Times New Roman" w:cs="Times New Roman"/>
                <w:sz w:val="24"/>
                <w:szCs w:val="24"/>
              </w:rPr>
              <w:t>, ВС, ГП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70C1D" w:rsidRPr="002F0253" w:rsidRDefault="001555DA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</w:tr>
      <w:tr w:rsidR="002F0253" w:rsidRPr="002F0253" w:rsidTr="00E22559">
        <w:trPr>
          <w:trHeight w:val="20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F0253" w:rsidRPr="002F0253" w:rsidRDefault="009B5C26" w:rsidP="009B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0253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2F0253" w:rsidRPr="002F0253" w:rsidRDefault="002F0253" w:rsidP="00D1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международной практики назначения уголовных наказаний, в том числе по т.н. шкале «арифметики наказаний»</w:t>
            </w:r>
          </w:p>
          <w:p w:rsidR="002F0253" w:rsidRPr="002F0253" w:rsidRDefault="002F0253" w:rsidP="00D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790AB9" w:rsidRPr="00790AB9" w:rsidRDefault="00790AB9" w:rsidP="00C4103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790AB9" w:rsidRPr="00790AB9" w:rsidRDefault="00790AB9" w:rsidP="00C4103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790AB9" w:rsidRPr="00790AB9" w:rsidRDefault="00790AB9" w:rsidP="00C41034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790AB9" w:rsidRPr="00790AB9" w:rsidRDefault="00790AB9" w:rsidP="00C41034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B5C26" w:rsidRDefault="009B5C26" w:rsidP="009B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 Подготовка детальных вопросов для исследования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C26" w:rsidRDefault="009B5C26" w:rsidP="009B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 Выбор и утверждение эксперта  для проведения анализа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C26" w:rsidRDefault="009B5C26" w:rsidP="00800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 Организация встреч эксперта с представителями ВС, ГП и национальными экспертами для сбора информации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253" w:rsidRPr="002F0253" w:rsidRDefault="009B5C26" w:rsidP="009B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 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Сравнительно-правовой анализ 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>головных наказаний на основе изучения международного опыта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</w:tcPr>
          <w:p w:rsidR="002F0253" w:rsidRPr="002F0253" w:rsidRDefault="00D77AF8" w:rsidP="002F025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2F0253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="002F0253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уголовных наказаний  </w:t>
            </w:r>
          </w:p>
          <w:p w:rsidR="002F0253" w:rsidRPr="002F0253" w:rsidRDefault="002F0253" w:rsidP="00D14A7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</w:tcPr>
          <w:p w:rsidR="002F0253" w:rsidRPr="002F0253" w:rsidRDefault="002F0253" w:rsidP="00D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F0253" w:rsidRPr="002F0253" w:rsidRDefault="00D77AF8" w:rsidP="00D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BC2004" w:rsidRPr="002F0253" w:rsidTr="00E22559">
        <w:trPr>
          <w:trHeight w:val="20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2004" w:rsidRPr="002F0253" w:rsidRDefault="003B5A39" w:rsidP="00B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2004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2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BC2004" w:rsidRPr="002F0253" w:rsidRDefault="00BC2004" w:rsidP="00B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="003B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 низкого количества оправдательных приговоров для выполнения рекомендаций Комитета ООН по правам человека </w:t>
            </w:r>
          </w:p>
          <w:p w:rsidR="00BC2004" w:rsidRPr="002F0253" w:rsidRDefault="00BC2004" w:rsidP="00BC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790AB9" w:rsidRPr="00790AB9" w:rsidRDefault="00790AB9" w:rsidP="00C41034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B5A39" w:rsidRDefault="003B5A39" w:rsidP="00800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 Разработка методологии анализа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A39" w:rsidRDefault="003B5A39" w:rsidP="003B5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 Выбор и утверждение эксперта для проведения анализа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A39" w:rsidRDefault="003B5A39" w:rsidP="00800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 Организация встреч эксперта с представителями ВС, ГП и национальными экспертами для сбора информации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D0" w:rsidRPr="00790AB9" w:rsidRDefault="003B5A39" w:rsidP="00996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0AB9">
              <w:rPr>
                <w:rFonts w:ascii="Times New Roman" w:hAnsi="Times New Roman" w:cs="Times New Roman"/>
                <w:sz w:val="24"/>
                <w:szCs w:val="24"/>
              </w:rPr>
              <w:t>Анализ данных и выработка рекомендаций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12" w:space="0" w:color="auto"/>
            </w:tcBorders>
          </w:tcPr>
          <w:p w:rsidR="00BC2004" w:rsidRPr="002F0253" w:rsidRDefault="000824D9" w:rsidP="00BC200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правом и эмпирическом исследовании </w:t>
            </w:r>
            <w:r w:rsidR="00D1663D">
              <w:rPr>
                <w:rFonts w:ascii="Times New Roman" w:hAnsi="Times New Roman" w:cs="Times New Roman"/>
                <w:sz w:val="24"/>
                <w:szCs w:val="24"/>
              </w:rPr>
              <w:t>причин низкого количества оправдательных приговоров в РК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</w:tcPr>
          <w:p w:rsidR="00BC2004" w:rsidRPr="002F0253" w:rsidRDefault="00BC2004" w:rsidP="00BC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C2004" w:rsidRPr="002F0253" w:rsidRDefault="00BC2004" w:rsidP="00BC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</w:tr>
      <w:tr w:rsidR="003B5A39" w:rsidRPr="002F0253" w:rsidTr="00E22559">
        <w:trPr>
          <w:trHeight w:val="947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A39" w:rsidRPr="003B5A39" w:rsidRDefault="003B5A39" w:rsidP="003B5A3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5A39" w:rsidRPr="00E268D8" w:rsidRDefault="003B5A39" w:rsidP="003B5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 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Будут использованы результаты изучения европейского опыта достижения единообразия судебной практики </w:t>
            </w:r>
            <w:r w:rsidRPr="00D42BD3">
              <w:rPr>
                <w:rFonts w:ascii="Times New Roman" w:hAnsi="Times New Roman" w:cs="Times New Roman"/>
                <w:i/>
                <w:sz w:val="28"/>
                <w:szCs w:val="28"/>
              </w:rPr>
              <w:t>(п. 1.1.5 рабочего плана ЕС - содействие достижению единообразия судебной практики и усмотрение суда)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1D" w:rsidRPr="002F0253" w:rsidTr="00E22559">
        <w:tc>
          <w:tcPr>
            <w:tcW w:w="1561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27F" w:rsidRPr="0073327F" w:rsidRDefault="0004141D" w:rsidP="00C6177F">
            <w:pPr>
              <w:pStyle w:val="a3"/>
              <w:ind w:left="1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3B5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F0253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ПРАВОПРИМЕНИТЕЛЬНОЙ ПРАКТИКИ РАЗРЕШЕНИЯ НАИБОЛЕЕ РАСПРОСТРАНЁННЫХ СПОРОВ В ГРАЖДАНСКОМ ПРАВЕ И ПО ВОПРОСАМ КАЧЕСТВА НАЗНАЧЕНИЯ УГОЛОВНЫХ НАКАЗАНИЙ</w:t>
            </w:r>
          </w:p>
        </w:tc>
      </w:tr>
      <w:tr w:rsidR="00504B5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4141D" w:rsidRPr="002F0253" w:rsidRDefault="003B5A39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4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3B5A39">
            <w:pPr>
              <w:pStyle w:val="a3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правоприменительной практики </w:t>
            </w:r>
            <w:r w:rsidR="00BC2004">
              <w:rPr>
                <w:rFonts w:ascii="Times New Roman" w:hAnsi="Times New Roman" w:cs="Times New Roman"/>
                <w:b/>
                <w:sz w:val="24"/>
                <w:szCs w:val="24"/>
              </w:rPr>
              <w:t>споров о признании сделок недействительными</w:t>
            </w:r>
          </w:p>
          <w:p w:rsidR="0004141D" w:rsidRPr="002F0253" w:rsidRDefault="0004141D" w:rsidP="00270E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3B5A39" w:rsidRDefault="00C6177F" w:rsidP="002D6B19">
            <w:pPr>
              <w:pStyle w:val="a3"/>
              <w:numPr>
                <w:ilvl w:val="2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>судебны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договорным спорам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41D" w:rsidRPr="003B5A39" w:rsidRDefault="0004141D" w:rsidP="002D6B19">
            <w:pPr>
              <w:pStyle w:val="a3"/>
              <w:numPr>
                <w:ilvl w:val="2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статистики и материалов гражданских дел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E13" w:rsidRDefault="008D0E13" w:rsidP="002D6B19">
            <w:pPr>
              <w:pStyle w:val="a3"/>
              <w:numPr>
                <w:ilvl w:val="2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эффективного механизма проверки «чистоты» сделок с учетом международного опыта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41D" w:rsidRPr="002F0253" w:rsidRDefault="00BC2004" w:rsidP="002D6B19">
            <w:pPr>
              <w:pStyle w:val="a3"/>
              <w:numPr>
                <w:ilvl w:val="2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типовых договоров</w:t>
            </w:r>
            <w:r w:rsidR="00E52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383B9F" w:rsidRDefault="00BC2004" w:rsidP="008D0E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рекомендаций, направленных на законодательное расширения </w:t>
            </w:r>
            <w:r w:rsidR="0004141D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="008D0E13">
              <w:rPr>
                <w:rFonts w:ascii="Times New Roman" w:hAnsi="Times New Roman" w:cs="Times New Roman"/>
                <w:sz w:val="24"/>
                <w:szCs w:val="24"/>
              </w:rPr>
              <w:t>сделок, подлежащих нотариальному</w:t>
            </w:r>
            <w:r w:rsidR="0004141D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удостоверению</w:t>
            </w:r>
            <w:r w:rsidR="00383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B9F" w:rsidRDefault="00383B9F" w:rsidP="008D0E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банк типовых договор.</w:t>
            </w:r>
          </w:p>
          <w:p w:rsidR="0004141D" w:rsidRDefault="0004141D" w:rsidP="008D0E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19" w:rsidRDefault="009C2019" w:rsidP="008D0E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9" w:rsidRDefault="009C2019" w:rsidP="009C20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9" w:rsidRPr="002F0253" w:rsidRDefault="009C2019" w:rsidP="009C20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141D" w:rsidRPr="002F0253" w:rsidRDefault="00BC2004" w:rsidP="0027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</w:tr>
      <w:tr w:rsidR="00504B5A" w:rsidRPr="002F0253" w:rsidTr="00E22559">
        <w:trPr>
          <w:trHeight w:val="2815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04141D" w:rsidRPr="002F0253" w:rsidRDefault="003B5A39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255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04141D" w:rsidRPr="002F0253" w:rsidRDefault="0004141D" w:rsidP="00E22559">
            <w:pPr>
              <w:pStyle w:val="a3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правоприменительной практики споров, связанных с изъятием имущества для гос</w:t>
            </w:r>
            <w:r w:rsidR="00BC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ударственных 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нужд</w:t>
            </w:r>
          </w:p>
          <w:p w:rsidR="0004141D" w:rsidRPr="002F0253" w:rsidRDefault="0004141D" w:rsidP="00270E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04141D" w:rsidRPr="002F0253" w:rsidRDefault="0004141D" w:rsidP="00C41034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4141D" w:rsidRPr="002F0253" w:rsidRDefault="0004141D" w:rsidP="00C41034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4141D" w:rsidRPr="003B5A39" w:rsidRDefault="00C6177F" w:rsidP="002D6B19">
            <w:pPr>
              <w:pStyle w:val="a3"/>
              <w:numPr>
                <w:ilvl w:val="2"/>
                <w:numId w:val="13"/>
              </w:numPr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>судебны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спорам, связанны</w:t>
            </w:r>
            <w:r w:rsidR="00383B9F" w:rsidRPr="003B5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141D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с изъятием имущества для госнужд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E13" w:rsidRPr="003B5A39" w:rsidRDefault="0004141D" w:rsidP="002D6B19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статистики и материалов гражданских дел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E13" w:rsidRPr="002F0253" w:rsidRDefault="008D0E13" w:rsidP="002D6B19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0E13">
              <w:rPr>
                <w:rFonts w:ascii="Times New Roman" w:hAnsi="Times New Roman" w:cs="Times New Roman"/>
                <w:sz w:val="24"/>
                <w:szCs w:val="24"/>
              </w:rPr>
              <w:t>поправок в Закон о госимуществе, ГК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E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</w:tcPr>
          <w:p w:rsidR="0004141D" w:rsidRPr="002F0253" w:rsidRDefault="00BC2004" w:rsidP="00E22559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рекомендаций, направленных на законодательное урегулирование </w:t>
            </w:r>
            <w:r w:rsidR="0004141D" w:rsidRPr="002F0253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141D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справедливых компенсаций за им</w:t>
            </w:r>
            <w:r w:rsidR="008D0E13">
              <w:rPr>
                <w:rFonts w:ascii="Times New Roman" w:hAnsi="Times New Roman" w:cs="Times New Roman"/>
                <w:sz w:val="24"/>
                <w:szCs w:val="24"/>
              </w:rPr>
              <w:t>ущество, изымаемое для госнужд</w:t>
            </w:r>
            <w:r w:rsidR="00C6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</w:tcPr>
          <w:p w:rsidR="0004141D" w:rsidRPr="002F0253" w:rsidRDefault="0004141D" w:rsidP="0027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, ГП</w:t>
            </w: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1D" w:rsidRPr="002F0253" w:rsidRDefault="0004141D" w:rsidP="0027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4141D" w:rsidRPr="002F0253" w:rsidRDefault="00BC2004" w:rsidP="00BC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</w:tr>
      <w:tr w:rsidR="008A4532" w:rsidRPr="002F0253" w:rsidTr="00E22559">
        <w:trPr>
          <w:trHeight w:val="556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A4532" w:rsidRPr="002F0253" w:rsidRDefault="003B5A39" w:rsidP="0052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4532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45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8A4532" w:rsidRPr="002F0253" w:rsidRDefault="008A4532" w:rsidP="003B5A39">
            <w:pPr>
              <w:pStyle w:val="a3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правоприменительной практики споров, связанных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ипотечным кредитованием граждан</w:t>
            </w:r>
          </w:p>
          <w:p w:rsidR="008A4532" w:rsidRPr="002F0253" w:rsidRDefault="008A4532" w:rsidP="005243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32" w:rsidRPr="002F0253" w:rsidRDefault="008A4532" w:rsidP="005243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8A4532" w:rsidRPr="002F0253" w:rsidRDefault="008A4532" w:rsidP="00C41034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8A4532" w:rsidRPr="002F0253" w:rsidRDefault="008A4532" w:rsidP="00C41034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8A4532" w:rsidRPr="003B5A39" w:rsidRDefault="001B70F4" w:rsidP="002D6B19">
            <w:pPr>
              <w:pStyle w:val="a3"/>
              <w:numPr>
                <w:ilvl w:val="2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>судебны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532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по спорам, связанным с ипотечным кредитованием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532" w:rsidRDefault="008A4532" w:rsidP="002D6B19">
            <w:pPr>
              <w:pStyle w:val="a3"/>
              <w:numPr>
                <w:ilvl w:val="2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49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статистики и материалов гражданских дел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D0" w:rsidRPr="002F0253" w:rsidRDefault="009961D0" w:rsidP="009961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</w:tcPr>
          <w:p w:rsidR="008A4532" w:rsidRPr="002F0253" w:rsidRDefault="008A4532" w:rsidP="008A4532">
            <w:pPr>
              <w:pStyle w:val="a3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</w:tcPr>
          <w:p w:rsidR="008A4532" w:rsidRPr="002F0253" w:rsidRDefault="008A4532" w:rsidP="005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</w:t>
            </w: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32" w:rsidRPr="002F0253" w:rsidRDefault="008A4532" w:rsidP="0052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A4532" w:rsidRPr="002F0253" w:rsidRDefault="008A4532" w:rsidP="0052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года </w:t>
            </w:r>
          </w:p>
        </w:tc>
      </w:tr>
      <w:tr w:rsidR="008D0E13" w:rsidRPr="002F0253" w:rsidTr="00E22559">
        <w:trPr>
          <w:trHeight w:val="564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D0E13" w:rsidRPr="002F0253" w:rsidRDefault="003B5A39" w:rsidP="00B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0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45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0E13" w:rsidRPr="002F0253" w:rsidRDefault="008D0E13" w:rsidP="003B5A39">
            <w:pPr>
              <w:pStyle w:val="a3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практики назначения уголовных наказаний и пересмотра приговоров по мотиву мягкости и суровости назначенных наказаний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E13" w:rsidRPr="002F0253" w:rsidRDefault="008D0E13" w:rsidP="00227973">
            <w:pPr>
              <w:pStyle w:val="a3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E13" w:rsidRPr="003B5A39" w:rsidRDefault="001B70F4" w:rsidP="002D6B19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>приговор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>по уголовным делам, обжалованные, опротестованные по мотиву мягкости и суровости назначенного наказания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0E13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56" w:rsidRPr="008D0E13" w:rsidRDefault="008D0E13" w:rsidP="002D6B19">
            <w:pPr>
              <w:pStyle w:val="a3"/>
              <w:numPr>
                <w:ilvl w:val="2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D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статистики и материалов уголовных дел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8D0E13" w:rsidRPr="002F0253" w:rsidRDefault="00BC2004" w:rsidP="008A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</w:t>
            </w:r>
            <w:r w:rsidR="0020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D0E13" w:rsidRPr="002F0253" w:rsidRDefault="008A4532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ЕС, 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ГП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E13" w:rsidRPr="002F0253" w:rsidRDefault="00BC2004" w:rsidP="0027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555DA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</w:tr>
      <w:tr w:rsidR="00FF61A0" w:rsidRPr="002F0253" w:rsidTr="00E22559">
        <w:trPr>
          <w:trHeight w:val="564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F61A0" w:rsidRPr="002F0253" w:rsidRDefault="003B5A39" w:rsidP="00FF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61A0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F61A0" w:rsidRPr="002F0253" w:rsidRDefault="00FF61A0" w:rsidP="00564FEF">
            <w:pPr>
              <w:pStyle w:val="a3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564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 низкого количества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оправдательных приговоров</w:t>
            </w:r>
          </w:p>
          <w:p w:rsidR="00FF61A0" w:rsidRPr="002F0253" w:rsidRDefault="00FF61A0" w:rsidP="00FF61A0">
            <w:pPr>
              <w:pStyle w:val="a3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407FB" w:rsidRPr="003B5A39" w:rsidRDefault="001B70F4" w:rsidP="002D6B19">
            <w:pPr>
              <w:pStyle w:val="a3"/>
              <w:numPr>
                <w:ilvl w:val="2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FF61A0" w:rsidRPr="003B5A39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1A0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1A0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FF61A0" w:rsidRPr="003B5A39">
              <w:rPr>
                <w:rFonts w:ascii="Times New Roman" w:hAnsi="Times New Roman" w:cs="Times New Roman"/>
                <w:sz w:val="24"/>
                <w:szCs w:val="24"/>
              </w:rPr>
              <w:t>уголовны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F61A0" w:rsidRPr="003B5A39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1A0" w:rsidRPr="003B5A39" w:rsidRDefault="00FF61A0" w:rsidP="002D6B19">
            <w:pPr>
              <w:pStyle w:val="a3"/>
              <w:numPr>
                <w:ilvl w:val="2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статистики и материалов уголовных дел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1A0" w:rsidRPr="008D0E13" w:rsidRDefault="009B2828" w:rsidP="002D6B19">
            <w:pPr>
              <w:pStyle w:val="a3"/>
              <w:numPr>
                <w:ilvl w:val="2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 xml:space="preserve">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564FE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прокуроров по надзору за законностью досудебной стадии, 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64FEF">
              <w:rPr>
                <w:rFonts w:ascii="Times New Roman" w:hAnsi="Times New Roman" w:cs="Times New Roman"/>
                <w:sz w:val="24"/>
                <w:szCs w:val="24"/>
              </w:rPr>
              <w:t xml:space="preserve"> гособвинения и института процессуальных прокуроров</w:t>
            </w:r>
            <w:r w:rsidR="001B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FF61A0" w:rsidRDefault="008407FB" w:rsidP="003B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</w:t>
            </w:r>
            <w:r w:rsidR="008A4532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в том числе</w:t>
            </w:r>
            <w:r w:rsidR="008A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1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>совершенствованию подходов к надзору на досудебной стадии уголовного процесса, развитию института процессуальных прокуроров</w:t>
            </w:r>
            <w:r w:rsidR="008A4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32" w:rsidRPr="002F0253" w:rsidRDefault="008A4532" w:rsidP="008A4532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F61A0" w:rsidRPr="002F0253" w:rsidRDefault="008A4532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ЕС, </w:t>
            </w:r>
            <w:r w:rsidR="00BC200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61A0" w:rsidRPr="002F0253" w:rsidRDefault="00BC2004" w:rsidP="0038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F61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3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1A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6630DD" w:rsidRPr="002F0253" w:rsidTr="00E22559">
        <w:trPr>
          <w:trHeight w:val="564"/>
        </w:trPr>
        <w:tc>
          <w:tcPr>
            <w:tcW w:w="156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DD" w:rsidRPr="006630DD" w:rsidRDefault="006630DD" w:rsidP="006630D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30DD" w:rsidRPr="00E268D8" w:rsidRDefault="006630DD" w:rsidP="00C61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>Указанны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3 настоящего Плана 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>дел не явля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>тся исчерпывающим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. При реализации мероприятия 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>выявления иных проблемных вопросов могут быть проанализированы и другие категории гражданских</w:t>
            </w:r>
            <w:r w:rsidR="00C6177F"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Pr="00E268D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07D56" w:rsidRPr="002F0253" w:rsidTr="00E22559">
        <w:tc>
          <w:tcPr>
            <w:tcW w:w="1561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27F" w:rsidRPr="0073327F" w:rsidRDefault="00207D56" w:rsidP="00663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6630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: РАЗРАБОТКА КОНЦЕПЦИИ И ПЛАНА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</w:t>
            </w:r>
            <w:r w:rsidRPr="00D14A7A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</w:p>
        </w:tc>
      </w:tr>
      <w:tr w:rsidR="00504B5A" w:rsidRPr="002F0253" w:rsidTr="00E22559"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4141D" w:rsidRPr="002F0253" w:rsidRDefault="006630D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4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Свод результатов анализа и выработка стратегических решений выявленных проблем</w:t>
            </w:r>
          </w:p>
          <w:p w:rsidR="0004141D" w:rsidRPr="002F0253" w:rsidRDefault="0004141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1D" w:rsidRPr="002F0253" w:rsidRDefault="0004141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C41034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630DD" w:rsidRDefault="006630DD" w:rsidP="0066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  <w:r w:rsidR="0004141D" w:rsidRPr="006630DD">
              <w:rPr>
                <w:rFonts w:ascii="Times New Roman" w:hAnsi="Times New Roman" w:cs="Times New Roman"/>
                <w:sz w:val="24"/>
                <w:szCs w:val="24"/>
              </w:rPr>
              <w:t>Определение причинно-следственных связей и доминантных факторов, способствующи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141D" w:rsidRPr="006630DD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вынесению несправедливых судебных решений и приговоров на основе результатов эмпирического анализа;</w:t>
            </w:r>
          </w:p>
          <w:p w:rsidR="0004141D" w:rsidRPr="002F0253" w:rsidRDefault="006630DD" w:rsidP="00C6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  <w:r w:rsidR="0004141D"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стратегических решений для причинных и доминантных факторов на основе 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E2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41D" w:rsidRPr="0037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9961D0" w:rsidRPr="002F0253" w:rsidRDefault="0004141D" w:rsidP="00996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предложения ГП и ВС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 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ГП, ВС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141D" w:rsidRPr="002F0253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A" w:rsidRPr="002F0253" w:rsidTr="00E22559">
        <w:trPr>
          <w:trHeight w:val="44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4141D" w:rsidRPr="002F0253" w:rsidRDefault="006630D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41D"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435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предложений ГП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>и ВС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C41034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4141D" w:rsidRPr="002F0253" w:rsidRDefault="0004141D" w:rsidP="00C41034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4141D" w:rsidRPr="00C6177F" w:rsidRDefault="0004141D" w:rsidP="002D6B19">
            <w:pPr>
              <w:pStyle w:val="a3"/>
              <w:numPr>
                <w:ilvl w:val="2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на обсуждение АП, МЮ и другим заинтересованным </w:t>
            </w:r>
            <w:r w:rsidR="00570A11">
              <w:rPr>
                <w:rFonts w:ascii="Times New Roman" w:hAnsi="Times New Roman" w:cs="Times New Roman"/>
                <w:sz w:val="24"/>
                <w:szCs w:val="24"/>
              </w:rPr>
              <w:t>сторонам</w:t>
            </w:r>
            <w:r w:rsidR="00E26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41D" w:rsidRPr="00C6177F" w:rsidRDefault="0004141D" w:rsidP="002D6B19">
            <w:pPr>
              <w:pStyle w:val="a3"/>
              <w:numPr>
                <w:ilvl w:val="2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7F">
              <w:rPr>
                <w:rFonts w:ascii="Times New Roman" w:hAnsi="Times New Roman" w:cs="Times New Roman"/>
                <w:sz w:val="24"/>
                <w:szCs w:val="24"/>
              </w:rPr>
              <w:t>Сбор предложений от госорганов</w:t>
            </w:r>
            <w:r w:rsidR="00E26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41D" w:rsidRPr="002F0253" w:rsidRDefault="0004141D" w:rsidP="002D6B19">
            <w:pPr>
              <w:pStyle w:val="a3"/>
              <w:numPr>
                <w:ilvl w:val="2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Обсуждение и выработка согласованных предложений</w:t>
            </w:r>
            <w:r w:rsidR="00E2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41D" w:rsidRPr="002F0253" w:rsidRDefault="0004141D" w:rsidP="0082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227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Согласованные предложения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</w:t>
            </w:r>
            <w:r w:rsidR="00E2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F0253" w:rsidRDefault="0004141D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53">
              <w:rPr>
                <w:rFonts w:ascii="Times New Roman" w:hAnsi="Times New Roman" w:cs="Times New Roman"/>
                <w:sz w:val="24"/>
                <w:szCs w:val="24"/>
              </w:rPr>
              <w:t>ЕС, ВС, ГП, АП, МЮ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141D" w:rsidRPr="002F0253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A" w:rsidRPr="002D6B19" w:rsidTr="00E22559">
        <w:trPr>
          <w:trHeight w:val="1637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04141D" w:rsidRPr="002D6B19" w:rsidRDefault="006630DD" w:rsidP="0066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41D"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D6B19" w:rsidRDefault="006630DD" w:rsidP="002D6B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Концепции </w:t>
            </w:r>
            <w:r w:rsidR="00D1663D"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>и Плана комплексной разработки</w:t>
            </w:r>
            <w:r w:rsidR="0004141D"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эффективного и справедливого разрешения судебных дел, ориентированной на повышение уровня доверия населения к судам Республики Казахстан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D6B19" w:rsidRDefault="0004141D" w:rsidP="002D6B19">
            <w:pPr>
              <w:pStyle w:val="a3"/>
              <w:numPr>
                <w:ilvl w:val="2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Концепции и Плана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 Утверждение документа</w:t>
            </w:r>
            <w:r w:rsidR="00E268D8" w:rsidRPr="002D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D6B19" w:rsidRDefault="0004141D" w:rsidP="002D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Концепция и План комплексных мер по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</w:t>
            </w:r>
            <w:r w:rsidR="00E268D8" w:rsidRPr="002D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04141D" w:rsidRPr="002D6B19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ЕС, ГП, ВС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141D" w:rsidRPr="002D6B19" w:rsidRDefault="001D62BF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B5A" w:rsidRPr="002D6B19" w:rsidTr="00E22559">
        <w:trPr>
          <w:trHeight w:val="462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04141D" w:rsidRPr="002D6B19" w:rsidRDefault="006630DD" w:rsidP="0082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141D"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04141D" w:rsidRPr="002D6B19" w:rsidRDefault="0004141D" w:rsidP="00E26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Официальная презентация Концепции и Плана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 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4141D" w:rsidRPr="002D6B19" w:rsidRDefault="0004141D" w:rsidP="00C41034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4141D" w:rsidRPr="002D6B19" w:rsidRDefault="0004141D" w:rsidP="002D6B19">
            <w:pPr>
              <w:pStyle w:val="a3"/>
              <w:numPr>
                <w:ilvl w:val="2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Форума совместно с международными организациями (Проект ЕС, СЕ)</w:t>
            </w:r>
            <w:r w:rsidR="00D1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141D" w:rsidRPr="002D6B19" w:rsidRDefault="0004141D" w:rsidP="00820112">
            <w:pPr>
              <w:pStyle w:val="a3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auto"/>
            </w:tcBorders>
          </w:tcPr>
          <w:p w:rsidR="0004141D" w:rsidRPr="002D6B19" w:rsidRDefault="0004141D" w:rsidP="0043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Рабочий план по координации деятельности организаторов Форума</w:t>
            </w:r>
            <w:r w:rsidR="00E268D8" w:rsidRPr="002D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04141D" w:rsidRPr="002D6B19" w:rsidRDefault="0004141D" w:rsidP="000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ЕС, СЕ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8" w:space="0" w:color="auto"/>
            </w:tcBorders>
          </w:tcPr>
          <w:p w:rsidR="0004141D" w:rsidRPr="002D6B19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5A" w:rsidRPr="002D6B19" w:rsidTr="00E22559">
        <w:trPr>
          <w:trHeight w:val="1106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4141D" w:rsidRPr="002D6B19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8" w:space="0" w:color="auto"/>
            </w:tcBorders>
          </w:tcPr>
          <w:p w:rsidR="0004141D" w:rsidRPr="002D6B19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4141D" w:rsidRPr="002D6B19" w:rsidRDefault="0004141D" w:rsidP="002D6B19">
            <w:pPr>
              <w:pStyle w:val="a3"/>
              <w:numPr>
                <w:ilvl w:val="2"/>
                <w:numId w:val="16"/>
              </w:numPr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«Справедливость – главный критерий </w:t>
            </w:r>
            <w:r w:rsidR="00C6177F" w:rsidRPr="002D6B19">
              <w:rPr>
                <w:rFonts w:ascii="Times New Roman" w:hAnsi="Times New Roman" w:cs="Times New Roman"/>
                <w:sz w:val="24"/>
                <w:szCs w:val="24"/>
              </w:rPr>
              <w:t>правовой защиты</w:t>
            </w: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68D8" w:rsidRPr="002D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1D" w:rsidRPr="002D6B19" w:rsidRDefault="0004141D" w:rsidP="005E3CB7">
            <w:pPr>
              <w:pStyle w:val="a3"/>
              <w:spacing w:after="0" w:line="240" w:lineRule="auto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</w:tcPr>
          <w:p w:rsidR="0004141D" w:rsidRPr="002D6B19" w:rsidRDefault="0004141D" w:rsidP="002D6B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Резолюция Форума по утверждению Концепции и Плана по комплексной разработке системы эффективного и справедливого разрешения судебных дел, ориентированной на повышение уровня доверия населения к судам Республики Казахстан</w:t>
            </w:r>
            <w:r w:rsidR="00E268D8" w:rsidRPr="002D6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bottom w:val="single" w:sz="8" w:space="0" w:color="auto"/>
            </w:tcBorders>
          </w:tcPr>
          <w:p w:rsidR="0004141D" w:rsidRPr="002D6B19" w:rsidRDefault="0004141D" w:rsidP="0057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>ГП, ВС, МЮ</w:t>
            </w:r>
            <w:r w:rsidR="006630DD"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B19">
              <w:rPr>
                <w:rFonts w:ascii="Times New Roman" w:hAnsi="Times New Roman" w:cs="Times New Roman"/>
                <w:sz w:val="24"/>
                <w:szCs w:val="24"/>
              </w:rPr>
              <w:t xml:space="preserve">Проект ЕС, СЕ </w:t>
            </w:r>
          </w:p>
        </w:tc>
        <w:tc>
          <w:tcPr>
            <w:tcW w:w="1178" w:type="dxa"/>
            <w:tcBorders>
              <w:bottom w:val="single" w:sz="8" w:space="0" w:color="auto"/>
              <w:right w:val="single" w:sz="8" w:space="0" w:color="auto"/>
            </w:tcBorders>
          </w:tcPr>
          <w:p w:rsidR="0004141D" w:rsidRPr="002D6B19" w:rsidRDefault="0004141D" w:rsidP="008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87" w:rsidRPr="002F0253" w:rsidRDefault="00D23987" w:rsidP="00E268D8">
      <w:pPr>
        <w:rPr>
          <w:sz w:val="24"/>
          <w:szCs w:val="24"/>
        </w:rPr>
      </w:pPr>
    </w:p>
    <w:sectPr w:rsidR="00D23987" w:rsidRPr="002F0253" w:rsidSect="001A390B">
      <w:headerReference w:type="default" r:id="rId12"/>
      <w:footerReference w:type="default" r:id="rId13"/>
      <w:pgSz w:w="16838" w:h="11906" w:orient="landscape"/>
      <w:pgMar w:top="284" w:right="536" w:bottom="426" w:left="720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0" w:rsidRDefault="006547C0">
      <w:pPr>
        <w:spacing w:after="0" w:line="240" w:lineRule="auto"/>
      </w:pPr>
      <w:r>
        <w:separator/>
      </w:r>
    </w:p>
  </w:endnote>
  <w:endnote w:type="continuationSeparator" w:id="0">
    <w:p w:rsidR="006547C0" w:rsidRDefault="0065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249057"/>
      <w:docPartObj>
        <w:docPartGallery w:val="Page Numbers (Bottom of Page)"/>
        <w:docPartUnique/>
      </w:docPartObj>
    </w:sdtPr>
    <w:sdtEndPr/>
    <w:sdtContent>
      <w:p w:rsidR="001D62BF" w:rsidRDefault="001D62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37">
          <w:rPr>
            <w:noProof/>
          </w:rPr>
          <w:t>3</w:t>
        </w:r>
        <w:r>
          <w:fldChar w:fldCharType="end"/>
        </w:r>
      </w:p>
    </w:sdtContent>
  </w:sdt>
  <w:p w:rsidR="001D62BF" w:rsidRDefault="001D6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0" w:rsidRDefault="006547C0">
      <w:pPr>
        <w:spacing w:after="0" w:line="240" w:lineRule="auto"/>
      </w:pPr>
      <w:r>
        <w:separator/>
      </w:r>
    </w:p>
  </w:footnote>
  <w:footnote w:type="continuationSeparator" w:id="0">
    <w:p w:rsidR="006547C0" w:rsidRDefault="0065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D8" w:rsidRDefault="00E268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526"/>
    <w:multiLevelType w:val="multilevel"/>
    <w:tmpl w:val="EC24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CF563B"/>
    <w:multiLevelType w:val="multilevel"/>
    <w:tmpl w:val="C8CE0E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C37AE"/>
    <w:multiLevelType w:val="multilevel"/>
    <w:tmpl w:val="30DE2C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75522A"/>
    <w:multiLevelType w:val="multilevel"/>
    <w:tmpl w:val="D67AAB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B2ED2"/>
    <w:multiLevelType w:val="multilevel"/>
    <w:tmpl w:val="3926E8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33715"/>
    <w:multiLevelType w:val="multilevel"/>
    <w:tmpl w:val="C9B24D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F038D0"/>
    <w:multiLevelType w:val="multilevel"/>
    <w:tmpl w:val="3926E8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833E04"/>
    <w:multiLevelType w:val="multilevel"/>
    <w:tmpl w:val="A3D6B260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8">
    <w:nsid w:val="381B30C0"/>
    <w:multiLevelType w:val="multilevel"/>
    <w:tmpl w:val="3926E8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50F62"/>
    <w:multiLevelType w:val="multilevel"/>
    <w:tmpl w:val="C742A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BC47CE"/>
    <w:multiLevelType w:val="multilevel"/>
    <w:tmpl w:val="C6F05D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0C21E7"/>
    <w:multiLevelType w:val="multilevel"/>
    <w:tmpl w:val="89F62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14339FE"/>
    <w:multiLevelType w:val="multilevel"/>
    <w:tmpl w:val="18C0E3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D35EE2"/>
    <w:multiLevelType w:val="multilevel"/>
    <w:tmpl w:val="7D2C67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F15E0B"/>
    <w:multiLevelType w:val="multilevel"/>
    <w:tmpl w:val="3E3605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1D268A"/>
    <w:multiLevelType w:val="multilevel"/>
    <w:tmpl w:val="541080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D"/>
    <w:rsid w:val="00014693"/>
    <w:rsid w:val="00021416"/>
    <w:rsid w:val="0004141D"/>
    <w:rsid w:val="00043EA3"/>
    <w:rsid w:val="000736DC"/>
    <w:rsid w:val="00073FA9"/>
    <w:rsid w:val="000824D9"/>
    <w:rsid w:val="00087F65"/>
    <w:rsid w:val="000E0F1A"/>
    <w:rsid w:val="001555DA"/>
    <w:rsid w:val="001962D7"/>
    <w:rsid w:val="001A390B"/>
    <w:rsid w:val="001B70F4"/>
    <w:rsid w:val="001C36F0"/>
    <w:rsid w:val="001D62BF"/>
    <w:rsid w:val="00207D56"/>
    <w:rsid w:val="00214E8A"/>
    <w:rsid w:val="00216FD0"/>
    <w:rsid w:val="00227973"/>
    <w:rsid w:val="002341BC"/>
    <w:rsid w:val="002377C0"/>
    <w:rsid w:val="00245CC8"/>
    <w:rsid w:val="00270E2F"/>
    <w:rsid w:val="00277111"/>
    <w:rsid w:val="002D6B19"/>
    <w:rsid w:val="002F0253"/>
    <w:rsid w:val="00344033"/>
    <w:rsid w:val="00373AA3"/>
    <w:rsid w:val="00383B9F"/>
    <w:rsid w:val="00386FF3"/>
    <w:rsid w:val="003B5A39"/>
    <w:rsid w:val="00411E37"/>
    <w:rsid w:val="004141CC"/>
    <w:rsid w:val="004301CF"/>
    <w:rsid w:val="00435475"/>
    <w:rsid w:val="00450536"/>
    <w:rsid w:val="00452E6D"/>
    <w:rsid w:val="00470C1D"/>
    <w:rsid w:val="00473DBD"/>
    <w:rsid w:val="004A2D46"/>
    <w:rsid w:val="004B4DE7"/>
    <w:rsid w:val="004D304D"/>
    <w:rsid w:val="004F4CBF"/>
    <w:rsid w:val="00502620"/>
    <w:rsid w:val="00504B5A"/>
    <w:rsid w:val="00521F88"/>
    <w:rsid w:val="005243F0"/>
    <w:rsid w:val="00564FEF"/>
    <w:rsid w:val="00567F54"/>
    <w:rsid w:val="00570A11"/>
    <w:rsid w:val="0059227B"/>
    <w:rsid w:val="005C410A"/>
    <w:rsid w:val="005E3CB7"/>
    <w:rsid w:val="00622EF1"/>
    <w:rsid w:val="006547C0"/>
    <w:rsid w:val="006630DD"/>
    <w:rsid w:val="00667866"/>
    <w:rsid w:val="00673151"/>
    <w:rsid w:val="006F31C5"/>
    <w:rsid w:val="0073327F"/>
    <w:rsid w:val="00766336"/>
    <w:rsid w:val="00790AB9"/>
    <w:rsid w:val="007B1447"/>
    <w:rsid w:val="007E3145"/>
    <w:rsid w:val="0080019D"/>
    <w:rsid w:val="00820112"/>
    <w:rsid w:val="008407FB"/>
    <w:rsid w:val="008506E2"/>
    <w:rsid w:val="008A4532"/>
    <w:rsid w:val="008B7C49"/>
    <w:rsid w:val="008C5192"/>
    <w:rsid w:val="008C739D"/>
    <w:rsid w:val="008D0E13"/>
    <w:rsid w:val="008F7162"/>
    <w:rsid w:val="008F7D47"/>
    <w:rsid w:val="0091611E"/>
    <w:rsid w:val="009406E7"/>
    <w:rsid w:val="00945A87"/>
    <w:rsid w:val="00954AA7"/>
    <w:rsid w:val="009610D7"/>
    <w:rsid w:val="00973FD1"/>
    <w:rsid w:val="009961D0"/>
    <w:rsid w:val="009B2828"/>
    <w:rsid w:val="009B5C26"/>
    <w:rsid w:val="009C2019"/>
    <w:rsid w:val="009D062A"/>
    <w:rsid w:val="009F1DDF"/>
    <w:rsid w:val="00A10A32"/>
    <w:rsid w:val="00A262CE"/>
    <w:rsid w:val="00A41952"/>
    <w:rsid w:val="00AE6721"/>
    <w:rsid w:val="00B26083"/>
    <w:rsid w:val="00B564AD"/>
    <w:rsid w:val="00B61D75"/>
    <w:rsid w:val="00BA795D"/>
    <w:rsid w:val="00BC2004"/>
    <w:rsid w:val="00BD38AD"/>
    <w:rsid w:val="00BF7BC8"/>
    <w:rsid w:val="00C22A47"/>
    <w:rsid w:val="00C41034"/>
    <w:rsid w:val="00C5272B"/>
    <w:rsid w:val="00C6177F"/>
    <w:rsid w:val="00C640E4"/>
    <w:rsid w:val="00CC7F6D"/>
    <w:rsid w:val="00CD5ED1"/>
    <w:rsid w:val="00CE68D9"/>
    <w:rsid w:val="00D064A5"/>
    <w:rsid w:val="00D13B5F"/>
    <w:rsid w:val="00D141EF"/>
    <w:rsid w:val="00D14566"/>
    <w:rsid w:val="00D14A7A"/>
    <w:rsid w:val="00D1663D"/>
    <w:rsid w:val="00D23008"/>
    <w:rsid w:val="00D23987"/>
    <w:rsid w:val="00D242F0"/>
    <w:rsid w:val="00D36288"/>
    <w:rsid w:val="00D42BD3"/>
    <w:rsid w:val="00D43DB4"/>
    <w:rsid w:val="00D71982"/>
    <w:rsid w:val="00D77AF8"/>
    <w:rsid w:val="00DB08B2"/>
    <w:rsid w:val="00DE646C"/>
    <w:rsid w:val="00E22559"/>
    <w:rsid w:val="00E268D8"/>
    <w:rsid w:val="00E3608A"/>
    <w:rsid w:val="00E5299A"/>
    <w:rsid w:val="00E817C4"/>
    <w:rsid w:val="00ED4086"/>
    <w:rsid w:val="00EE08F6"/>
    <w:rsid w:val="00F06591"/>
    <w:rsid w:val="00F14CB9"/>
    <w:rsid w:val="00F374C2"/>
    <w:rsid w:val="00F43DFB"/>
    <w:rsid w:val="00F543C5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1D"/>
    <w:pPr>
      <w:ind w:left="720"/>
      <w:contextualSpacing/>
    </w:pPr>
  </w:style>
  <w:style w:type="table" w:styleId="a4">
    <w:name w:val="Table Grid"/>
    <w:basedOn w:val="a1"/>
    <w:uiPriority w:val="39"/>
    <w:rsid w:val="004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C1D"/>
  </w:style>
  <w:style w:type="paragraph" w:styleId="a7">
    <w:name w:val="No Spacing"/>
    <w:uiPriority w:val="1"/>
    <w:qFormat/>
    <w:rsid w:val="008201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F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D56"/>
  </w:style>
  <w:style w:type="paragraph" w:styleId="ac">
    <w:name w:val="Revision"/>
    <w:hidden/>
    <w:uiPriority w:val="99"/>
    <w:semiHidden/>
    <w:rsid w:val="00850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1D"/>
    <w:pPr>
      <w:ind w:left="720"/>
      <w:contextualSpacing/>
    </w:pPr>
  </w:style>
  <w:style w:type="table" w:styleId="a4">
    <w:name w:val="Table Grid"/>
    <w:basedOn w:val="a1"/>
    <w:uiPriority w:val="39"/>
    <w:rsid w:val="004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C1D"/>
  </w:style>
  <w:style w:type="paragraph" w:styleId="a7">
    <w:name w:val="No Spacing"/>
    <w:uiPriority w:val="1"/>
    <w:qFormat/>
    <w:rsid w:val="008201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F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D56"/>
  </w:style>
  <w:style w:type="paragraph" w:styleId="ac">
    <w:name w:val="Revision"/>
    <w:hidden/>
    <w:uiPriority w:val="99"/>
    <w:semiHidden/>
    <w:rsid w:val="0085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28EB-E106-4E61-9A46-A7FA9509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Абишев Марат Баянович</dc:creator>
  <cp:lastModifiedBy>ВАКАНСИЯ</cp:lastModifiedBy>
  <cp:revision>6</cp:revision>
  <cp:lastPrinted>2016-09-07T13:51:00Z</cp:lastPrinted>
  <dcterms:created xsi:type="dcterms:W3CDTF">2016-09-07T13:25:00Z</dcterms:created>
  <dcterms:modified xsi:type="dcterms:W3CDTF">2016-09-07T13:53:00Z</dcterms:modified>
</cp:coreProperties>
</file>