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CA" w:rsidRDefault="007177CA">
      <w:pPr>
        <w:ind w:firstLine="0"/>
        <w:rPr>
          <w:sz w:val="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3968"/>
      </w:tblGrid>
      <w:tr w:rsidR="007177CA">
        <w:trPr>
          <w:trHeight w:val="1559"/>
          <w:jc w:val="center"/>
        </w:trPr>
        <w:tc>
          <w:tcPr>
            <w:tcW w:w="397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177CA" w:rsidRDefault="00703BC8">
            <w:pPr>
              <w:pStyle w:val="af6"/>
              <w:tabs>
                <w:tab w:val="left" w:pos="3115"/>
              </w:tabs>
              <w:rPr>
                <w:color w:val="0070C0"/>
              </w:rPr>
            </w:pPr>
            <w:r>
              <w:rPr>
                <w:color w:val="0070C0"/>
              </w:rPr>
              <w:t>ҚАЗАҚСТАН РЕСПУБЛИКАСЫ ЖОҒАРҒЫ СОТЫНЫҢ ЖАНЫНДАҒЫ СОТТАРДЫҢ ҚЫЗМЕТІН ҚАМТАМАСЫЗ ЕТУ ДЕПАРТАМЕНТІ</w:t>
            </w:r>
          </w:p>
          <w:p w:rsidR="007177CA" w:rsidRDefault="007177CA">
            <w:pPr>
              <w:pStyle w:val="af6"/>
              <w:tabs>
                <w:tab w:val="left" w:pos="3115"/>
              </w:tabs>
              <w:rPr>
                <w:color w:val="0070C0"/>
              </w:rPr>
            </w:pPr>
          </w:p>
          <w:p w:rsidR="007177CA" w:rsidRDefault="007177CA">
            <w:pPr>
              <w:pStyle w:val="af6"/>
              <w:tabs>
                <w:tab w:val="left" w:pos="3115"/>
              </w:tabs>
              <w:rPr>
                <w:color w:val="0070C0"/>
              </w:rPr>
            </w:pPr>
          </w:p>
        </w:tc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177CA" w:rsidRDefault="00703BC8">
            <w:pPr>
              <w:pStyle w:val="af6"/>
              <w:rPr>
                <w:color w:val="0070C0"/>
              </w:rPr>
            </w:pPr>
            <w:r>
              <w:rPr>
                <w:noProof/>
                <w:color w:val="0070C0"/>
                <w:lang w:val="ru-RU" w:eastAsia="ru-RU"/>
              </w:rPr>
              <w:drawing>
                <wp:inline distT="0" distB="0" distL="0" distR="0">
                  <wp:extent cx="936000" cy="9360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177CA" w:rsidRDefault="00703BC8">
            <w:pPr>
              <w:pStyle w:val="af6"/>
              <w:rPr>
                <w:color w:val="0070C0"/>
              </w:rPr>
            </w:pPr>
            <w:r>
              <w:rPr>
                <w:color w:val="0070C0"/>
              </w:rPr>
              <w:t>ДЕПАРТАМЕНТ ПО ОБЕСПЕЧЕНИЮ ДЕЯТЕЛЬНОСТИ СУДОВ ПРИ ВЕРХОВНОМ СУДЕ РЕСПУБЛИКИ КАЗАХСТАН</w:t>
            </w:r>
          </w:p>
          <w:p w:rsidR="007177CA" w:rsidRDefault="007177CA">
            <w:pPr>
              <w:pStyle w:val="af6"/>
              <w:rPr>
                <w:color w:val="0070C0"/>
              </w:rPr>
            </w:pPr>
          </w:p>
          <w:p w:rsidR="007177CA" w:rsidRDefault="007177CA">
            <w:pPr>
              <w:pStyle w:val="af6"/>
              <w:rPr>
                <w:color w:val="0070C0"/>
              </w:rPr>
            </w:pPr>
          </w:p>
        </w:tc>
      </w:tr>
      <w:tr w:rsidR="007177CA">
        <w:trPr>
          <w:trHeight w:val="714"/>
          <w:jc w:val="center"/>
        </w:trPr>
        <w:tc>
          <w:tcPr>
            <w:tcW w:w="3970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7177CA" w:rsidRDefault="00703BC8">
            <w:pPr>
              <w:pStyle w:val="af7"/>
              <w:tabs>
                <w:tab w:val="left" w:pos="2894"/>
              </w:tabs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ӨКІМ</w:t>
            </w:r>
          </w:p>
        </w:tc>
        <w:tc>
          <w:tcPr>
            <w:tcW w:w="1984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7177CA" w:rsidRDefault="007177CA">
            <w:pPr>
              <w:pStyle w:val="af6"/>
              <w:spacing w:before="142"/>
              <w:rPr>
                <w:color w:val="000000"/>
                <w:sz w:val="32"/>
              </w:rPr>
            </w:pPr>
          </w:p>
        </w:tc>
        <w:tc>
          <w:tcPr>
            <w:tcW w:w="3968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7177CA" w:rsidRDefault="00703BC8">
            <w:pPr>
              <w:pStyle w:val="af7"/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РАСПОРЯЖЕНИЕ</w:t>
            </w:r>
          </w:p>
        </w:tc>
      </w:tr>
      <w:tr w:rsidR="007177CA">
        <w:trPr>
          <w:trHeight w:val="422"/>
          <w:jc w:val="center"/>
        </w:trPr>
        <w:tc>
          <w:tcPr>
            <w:tcW w:w="3970" w:type="dxa"/>
            <w:tcBorders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7177CA" w:rsidRDefault="00703BC8">
            <w:pPr>
              <w:pStyle w:val="af7"/>
              <w:contextualSpacing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№ 6001-19-7-6/516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7177CA" w:rsidRDefault="007177CA">
            <w:pPr>
              <w:pStyle w:val="af6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7177CA" w:rsidRDefault="007177CA">
            <w:pPr>
              <w:pStyle w:val="af7"/>
              <w:jc w:val="left"/>
              <w:rPr>
                <w:color w:val="000000"/>
                <w:sz w:val="24"/>
              </w:rPr>
            </w:pPr>
          </w:p>
        </w:tc>
      </w:tr>
      <w:tr w:rsidR="007177CA">
        <w:trPr>
          <w:trHeight w:val="276"/>
          <w:jc w:val="center"/>
        </w:trPr>
        <w:tc>
          <w:tcPr>
            <w:tcW w:w="3970" w:type="dxa"/>
            <w:vMerge w:val="restart"/>
            <w:tcBorders>
              <w:top w:val="single" w:sz="8" w:space="0" w:color="0070C0"/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7177CA" w:rsidRDefault="00703BC8">
            <w:pPr>
              <w:tabs>
                <w:tab w:val="center" w:pos="1984"/>
              </w:tabs>
              <w:spacing w:after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24.12.2019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7177CA" w:rsidRDefault="007177CA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7177CA" w:rsidRDefault="007177CA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7177CA">
        <w:trPr>
          <w:trHeight w:val="242"/>
          <w:jc w:val="center"/>
        </w:trPr>
        <w:tc>
          <w:tcPr>
            <w:tcW w:w="3970" w:type="dxa"/>
            <w:tcBorders>
              <w:top w:val="single" w:sz="8" w:space="0" w:color="0070C0"/>
              <w:bottom w:val="nil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7177CA" w:rsidRDefault="00703BC8">
            <w:pPr>
              <w:tabs>
                <w:tab w:val="right" w:pos="3969"/>
              </w:tabs>
              <w:spacing w:before="113" w:after="0"/>
              <w:ind w:firstLine="0"/>
              <w:jc w:val="center"/>
            </w:pPr>
            <w:r>
              <w:rPr>
                <w:sz w:val="20"/>
              </w:rPr>
              <w:t>Нұр-Сұлтан</w:t>
            </w:r>
            <w:r>
              <w:rPr>
                <w:sz w:val="20"/>
              </w:rPr>
              <w:t xml:space="preserve"> қаласы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7177CA" w:rsidRDefault="007177CA">
            <w:pPr>
              <w:spacing w:before="113" w:after="0"/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7177CA" w:rsidRDefault="00703BC8">
            <w:pPr>
              <w:spacing w:before="113" w:after="0"/>
              <w:ind w:firstLine="0"/>
              <w:jc w:val="center"/>
            </w:pPr>
            <w:r>
              <w:rPr>
                <w:sz w:val="20"/>
              </w:rPr>
              <w:t>город Нур-Султан</w:t>
            </w:r>
          </w:p>
        </w:tc>
      </w:tr>
    </w:tbl>
    <w:p w:rsidR="007177CA" w:rsidRDefault="00703BC8">
      <w:pPr>
        <w:spacing w:after="240" w:line="300" w:lineRule="exact"/>
        <w:ind w:firstLine="0"/>
        <w:rPr>
          <w:sz w:val="24"/>
        </w:rPr>
      </w:pPr>
      <w:r>
        <w:rPr>
          <w:b/>
          <w:color w:val="000000"/>
          <w:sz w:val="24"/>
        </w:rPr>
        <w:t> 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b/>
          <w:color w:val="000000"/>
        </w:rPr>
        <w:t>Қазақстан Республикасы Жоғарғы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b/>
          <w:color w:val="000000"/>
        </w:rPr>
        <w:t>Сотының жанындағы Соттардың қызметін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b/>
          <w:color w:val="000000"/>
        </w:rPr>
        <w:t xml:space="preserve">қамтамасыз ету департаменті 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b/>
          <w:color w:val="000000"/>
        </w:rPr>
        <w:t>(Қазақстан Республикасы Жоғарғы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b/>
          <w:color w:val="000000"/>
        </w:rPr>
        <w:t>Сотының аппараты) Ішкі аудит бөлімінің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b/>
          <w:color w:val="000000"/>
        </w:rPr>
        <w:t xml:space="preserve">2020 жылғы мемлекеттік аудит 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b/>
          <w:color w:val="000000"/>
        </w:rPr>
        <w:t xml:space="preserve">объектілерінің тізбесін </w:t>
      </w:r>
      <w:r>
        <w:rPr>
          <w:b/>
          <w:color w:val="000000"/>
        </w:rPr>
        <w:t>бекіту туралы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7177CA" w:rsidRDefault="00703BC8">
      <w:pPr>
        <w:spacing w:before="240" w:after="240" w:line="300" w:lineRule="exact"/>
        <w:ind w:firstLine="346"/>
        <w:contextualSpacing/>
      </w:pPr>
      <w:r>
        <w:rPr>
          <w:color w:val="000000"/>
        </w:rPr>
        <w:t>2018 жылғы 19 наурыздағы Қазақстан Республикасы Қаржы министрінің №392 бұйрығымен бекітілген, Ішкі мемлекеттік аудит және қаржылық бақылау жүргізу қағидаларының (Бұдан әрі - Қағидалар) 15 тармағына сәйкес:</w:t>
      </w:r>
    </w:p>
    <w:p w:rsidR="007177CA" w:rsidRDefault="00703BC8">
      <w:pPr>
        <w:spacing w:before="240" w:after="240" w:line="300" w:lineRule="exact"/>
        <w:ind w:firstLine="346"/>
        <w:contextualSpacing/>
      </w:pPr>
      <w:r>
        <w:rPr>
          <w:color w:val="000000"/>
        </w:rPr>
        <w:t>1. Қазақстан Республикасы Жоғарғ</w:t>
      </w:r>
      <w:r>
        <w:rPr>
          <w:color w:val="000000"/>
        </w:rPr>
        <w:t>ы Сотының жанындағы Соттардың қызметін қамтамасыз ету департаменті (Қазақстан Республикасы Жоғарғы Сотының аппараты) Ішкі аудит бөлімінің 2020 жылғы мемлекеттік аудит объектілерінің тізбесі бекітілсін (Қосымша).</w:t>
      </w:r>
    </w:p>
    <w:p w:rsidR="007177CA" w:rsidRDefault="00703BC8">
      <w:pPr>
        <w:spacing w:before="240" w:after="240" w:line="300" w:lineRule="exact"/>
        <w:ind w:firstLine="346"/>
        <w:contextualSpacing/>
      </w:pPr>
      <w:r>
        <w:rPr>
          <w:color w:val="000000"/>
        </w:rPr>
        <w:t>2. Ішкі аудит бөлімінің меңгерушісі К.Б.Бейі</w:t>
      </w:r>
      <w:r>
        <w:rPr>
          <w:color w:val="000000"/>
        </w:rPr>
        <w:t>сов мемлекеттік аудит жүргізуді «Мемлекеттік аудит және қаржылық бақылау туралы» Қазақстан Республикасы Заңына және Қағидаларға сәйкес ұйымдастыруын қамтамасыз етсін.</w:t>
      </w:r>
    </w:p>
    <w:p w:rsidR="007177CA" w:rsidRDefault="00703BC8">
      <w:pPr>
        <w:spacing w:before="240" w:after="240" w:line="300" w:lineRule="exact"/>
        <w:ind w:firstLine="346"/>
        <w:contextualSpacing/>
      </w:pPr>
      <w:r>
        <w:rPr>
          <w:color w:val="000000"/>
        </w:rPr>
        <w:t xml:space="preserve">3. Ақпараттық технологиялар және ақпараттық ресурстарды қорғау бөліміне 2019 жылғы 30 </w:t>
      </w:r>
      <w:r>
        <w:rPr>
          <w:color w:val="000000"/>
        </w:rPr>
        <w:t>желтоқсанына дейінгі мерзімде Қазақстан Республикасы Жоғарғы Сотының интернет-ресурсында 2020 жылғы мемлекеттік аудит объектілерінің тізбесін орналастыру қажет.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color w:val="000000"/>
        </w:rPr>
        <w:tab/>
        <w:t xml:space="preserve"> 4. Осы өкімнің орындалуын бақылауды өзіме қалдырамын. 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color w:val="000000"/>
        </w:rPr>
        <w:tab/>
        <w:t> 5. Осы өкім қол қойылған күннен баст</w:t>
      </w:r>
      <w:r>
        <w:rPr>
          <w:color w:val="000000"/>
        </w:rPr>
        <w:t>ап күшіне енеді.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b/>
          <w:color w:val="000000"/>
        </w:rPr>
        <w:t>Басшы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Н. Ахметзакиров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color w:val="000000"/>
        </w:rPr>
        <w:lastRenderedPageBreak/>
        <w:t> </w:t>
      </w:r>
    </w:p>
    <w:p w:rsidR="007177CA" w:rsidRDefault="007177CA">
      <w:pPr>
        <w:spacing w:before="240" w:after="240" w:line="300" w:lineRule="exact"/>
        <w:ind w:firstLine="0"/>
        <w:contextualSpacing/>
      </w:pPr>
    </w:p>
    <w:p w:rsidR="007177CA" w:rsidRDefault="007177CA">
      <w:pPr>
        <w:spacing w:before="240" w:after="240" w:line="300" w:lineRule="exact"/>
        <w:ind w:firstLine="0"/>
        <w:contextualSpacing/>
      </w:pPr>
    </w:p>
    <w:p w:rsidR="007177CA" w:rsidRDefault="007177CA">
      <w:pPr>
        <w:spacing w:before="240" w:after="240" w:line="300" w:lineRule="exact"/>
        <w:ind w:firstLine="0"/>
        <w:contextualSpacing/>
      </w:pPr>
    </w:p>
    <w:p w:rsidR="007177CA" w:rsidRDefault="007177CA">
      <w:pPr>
        <w:spacing w:before="240" w:after="240" w:line="300" w:lineRule="exact"/>
        <w:ind w:firstLine="0"/>
        <w:contextualSpacing/>
      </w:pPr>
    </w:p>
    <w:p w:rsidR="007177CA" w:rsidRDefault="007177CA">
      <w:pPr>
        <w:spacing w:before="240" w:after="240" w:line="300" w:lineRule="exact"/>
        <w:ind w:firstLine="0"/>
        <w:contextualSpacing/>
      </w:pP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b/>
          <w:color w:val="000000"/>
        </w:rPr>
        <w:t> 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b/>
          <w:color w:val="000000"/>
        </w:rPr>
        <w:t> 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b/>
          <w:color w:val="000000"/>
        </w:rPr>
        <w:t>Об утверждении перечня объектов</w:t>
      </w:r>
      <w:r>
        <w:rPr>
          <w:b/>
          <w:color w:val="000000"/>
        </w:rPr>
        <w:tab/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b/>
          <w:color w:val="000000"/>
        </w:rPr>
        <w:t>государственного аудита на 2020 год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b/>
          <w:color w:val="000000"/>
        </w:rPr>
        <w:t xml:space="preserve">Отдела внутреннего аудита 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b/>
          <w:color w:val="000000"/>
        </w:rPr>
        <w:t xml:space="preserve">Департамента по обеспечению деятельности судов 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b/>
          <w:color w:val="000000"/>
        </w:rPr>
        <w:t xml:space="preserve">при Верховном Суде Республики Казахстан 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b/>
          <w:color w:val="000000"/>
        </w:rPr>
        <w:t>(аппарата Верховного Суда Республики Казахстан)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7177CA" w:rsidRDefault="00703BC8">
      <w:pPr>
        <w:spacing w:before="240" w:after="240" w:line="300" w:lineRule="exact"/>
        <w:ind w:firstLine="346"/>
        <w:contextualSpacing/>
      </w:pPr>
      <w:r>
        <w:rPr>
          <w:color w:val="000000"/>
        </w:rPr>
        <w:t>В соответствии с пунктом 15 Правил проведения внутреннего государственного аудита и финансового контроля (Далее - Правила), утвержденных приказом Министра финансов</w:t>
      </w:r>
      <w:r>
        <w:rPr>
          <w:color w:val="000000"/>
        </w:rPr>
        <w:t xml:space="preserve"> Республики Казахстан №392 от 19 марта 2018 года: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  <w:r>
        <w:rPr>
          <w:color w:val="000000"/>
        </w:rPr>
        <w:tab/>
        <w:t>1. Утвердить прилагаемый перечень объектов государственного аудита Отдела внутреннего аудита Департамента по обеспечению деятельности судов при Верховном Суде Республики Казахстан (аппарата Верховного Суд</w:t>
      </w:r>
      <w:r>
        <w:rPr>
          <w:color w:val="000000"/>
        </w:rPr>
        <w:t>а Республики Казахстан) на 2020 год (Приложение).</w:t>
      </w:r>
    </w:p>
    <w:p w:rsidR="007177CA" w:rsidRDefault="00703BC8">
      <w:pPr>
        <w:spacing w:before="240" w:after="240" w:line="300" w:lineRule="exact"/>
        <w:ind w:firstLine="346"/>
        <w:contextualSpacing/>
      </w:pPr>
      <w:r>
        <w:rPr>
          <w:color w:val="000000"/>
        </w:rPr>
        <w:t>2. Заведующему Отделу внутреннего аудита Бейсову К.Б. обеспечить организацию проведения государственного аудита в соответствии с Законом Республики Казахстан «О государственном аудите и финансовом контроле»</w:t>
      </w:r>
      <w:r>
        <w:rPr>
          <w:color w:val="000000"/>
        </w:rPr>
        <w:t xml:space="preserve"> и Правил.</w:t>
      </w:r>
    </w:p>
    <w:p w:rsidR="007177CA" w:rsidRDefault="00703BC8">
      <w:pPr>
        <w:spacing w:before="240" w:after="240" w:line="300" w:lineRule="exact"/>
        <w:ind w:firstLine="346"/>
        <w:contextualSpacing/>
      </w:pPr>
      <w:r>
        <w:rPr>
          <w:color w:val="000000"/>
        </w:rPr>
        <w:t>3. Отделу информационных технологии и защиты информационных ресурсов в срок до 30 декабря 2019 года необходимо разместить на      интернет-ресурсе Верховного Суда Республики Казахстан Перечень объектов государственного аудита на 2020 год.</w:t>
      </w:r>
    </w:p>
    <w:p w:rsidR="007177CA" w:rsidRDefault="00703BC8">
      <w:pPr>
        <w:spacing w:before="240" w:after="240" w:line="300" w:lineRule="exact"/>
        <w:ind w:firstLine="346"/>
        <w:contextualSpacing/>
      </w:pPr>
      <w:r>
        <w:rPr>
          <w:color w:val="000000"/>
        </w:rPr>
        <w:t>4. Кон</w:t>
      </w:r>
      <w:r>
        <w:rPr>
          <w:color w:val="000000"/>
        </w:rPr>
        <w:t>троль за исполнением настоящего распоряжения оставляю за собой.</w:t>
      </w:r>
    </w:p>
    <w:p w:rsidR="007177CA" w:rsidRDefault="00703BC8">
      <w:pPr>
        <w:spacing w:before="240" w:after="240" w:line="300" w:lineRule="exact"/>
        <w:ind w:firstLine="346"/>
        <w:contextualSpacing/>
      </w:pPr>
      <w:r>
        <w:rPr>
          <w:color w:val="000000"/>
        </w:rPr>
        <w:t>5. Настоящее распоряжение вступает в силу со дня подписания.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7177CA" w:rsidRDefault="00703BC8">
      <w:pPr>
        <w:spacing w:before="240" w:after="240" w:line="300" w:lineRule="exact"/>
        <w:ind w:firstLine="0"/>
        <w:contextualSpacing/>
      </w:pPr>
      <w:r>
        <w:rPr>
          <w:b/>
          <w:color w:val="000000"/>
        </w:rPr>
        <w:t>Руководитель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Н. Ахметзакиров </w:t>
      </w:r>
    </w:p>
    <w:p w:rsidR="007177CA" w:rsidRDefault="00703BC8">
      <w:pPr>
        <w:tabs>
          <w:tab w:val="left" w:pos="1687"/>
        </w:tabs>
        <w:spacing w:before="120" w:after="120" w:line="330" w:lineRule="exact"/>
        <w:ind w:firstLine="0"/>
        <w:contextualSpacing/>
      </w:pPr>
      <w:r>
        <w:rPr>
          <w:b/>
        </w:rPr>
        <w:t> </w:t>
      </w:r>
    </w:p>
    <w:sectPr w:rsidR="007177CA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C8" w:rsidRDefault="00703BC8">
      <w:pPr>
        <w:spacing w:after="0"/>
      </w:pPr>
      <w:r>
        <w:separator/>
      </w:r>
    </w:p>
  </w:endnote>
  <w:endnote w:type="continuationSeparator" w:id="0">
    <w:p w:rsidR="00703BC8" w:rsidRDefault="00703B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CA" w:rsidRDefault="00703BC8">
    <w:pPr>
      <w:pStyle w:val="12"/>
      <w:tabs>
        <w:tab w:val="clear" w:pos="4677"/>
        <w:tab w:val="clear" w:pos="9355"/>
      </w:tabs>
      <w:ind w:firstLine="0"/>
      <w:rPr>
        <w:i/>
        <w:sz w:val="18"/>
      </w:rPr>
    </w:pPr>
    <w:r>
      <w:rPr>
        <w:i/>
        <w:color w:val="000000"/>
        <w:sz w:val="18"/>
      </w:rPr>
      <w:t>Данный документ согласно пункту 1 статьи 7 ЗРК от 7 января 2003 года "Об электронном документе и электронной цифровой подписи" равнозначен документу на бумажном носителе.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C8" w:rsidRDefault="00703BC8">
      <w:pPr>
        <w:spacing w:after="0"/>
      </w:pPr>
      <w:r>
        <w:separator/>
      </w:r>
    </w:p>
  </w:footnote>
  <w:footnote w:type="continuationSeparator" w:id="0">
    <w:p w:rsidR="00703BC8" w:rsidRDefault="00703B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CA" w:rsidRDefault="007177CA">
    <w:pPr>
      <w:pStyle w:val="10"/>
      <w:tabs>
        <w:tab w:val="clear" w:pos="4677"/>
        <w:tab w:val="clear" w:pos="9355"/>
      </w:tabs>
    </w:pPr>
  </w:p>
  <w:p w:rsidR="007177CA" w:rsidRDefault="00703BC8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120pt;margin-top:350pt;width:400pt;height:390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3074" type="#_x0000_t75" style="position:absolute;left:0;text-align:left;margin-left:5pt;margin-top:50pt;width:25pt;height:600pt;z-index:-251657216;mso-position-horizontal-relative:page;mso-position-vertical-relative:page">
          <v:imagedata r:id="rId2" o:title=""/>
          <w10:wrap anchorx="page" anchory="page"/>
        </v:shape>
      </w:pict>
    </w:r>
    <w:r>
      <w:pict>
        <v:shape id="_x0000_s3075" type="#_x0000_t75" style="position:absolute;left:0;text-align:left;margin-left:15pt;margin-top:50pt;width:25pt;height:600pt;z-index:-251656192;mso-position-horizontal-relative:page;mso-position-vertical-relative:page">
          <v:imagedata r:id="rId3" o:title=""/>
          <w10:wrap anchorx="page" anchory="page"/>
        </v:shape>
      </w:pict>
    </w:r>
    <w:r>
      <w:pict>
        <v:shape id="_x0000_s3076" type="#_x0000_t75" style="position:absolute;left:0;text-align:left;margin-left:570pt;margin-top:250pt;width:25pt;height:400pt;z-index:-251655168;mso-position-horizontal-relative:page;mso-position-vertical-relative:page">
          <v:imagedata r:id="rId4" o:title=""/>
          <w10:wrap anchorx="page" anchory="page"/>
        </v:shape>
      </w:pict>
    </w:r>
    <w:r>
      <w:pict>
        <v:shape id="_x0000_s3077" type="#_x0000_t75" style="position:absolute;left:0;text-align:left;margin-left:7pt;margin-top:750pt;width:40pt;height:40pt;z-index:-251654144;mso-position-horizontal-relative:page;mso-position-vertical-relative:page">
          <v:imagedata r:id="rId5" o:title=""/>
          <w10:wrap anchorx="page" anchory="page"/>
        </v:shape>
      </w:pict>
    </w:r>
    <w:r>
      <w:pict>
        <v:shape id="_x0000_s3078" type="#_x0000_t75" style="position:absolute;left:0;text-align:left;margin-left:11pt;margin-top:790pt;width:200pt;height:25pt;z-index:-251653120;mso-position-horizontal-relative:page;mso-position-vertical-relative:page">
          <v:imagedata r:id="rId6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B7E427DC">
      <w:start w:val="1"/>
      <w:numFmt w:val="decimal"/>
      <w:lvlText w:val="%1."/>
      <w:lvlJc w:val="left"/>
      <w:pPr>
        <w:ind w:left="720" w:hanging="356"/>
      </w:pPr>
      <w:rPr>
        <w:rFonts w:ascii="Times New Roman" w:eastAsia="Times New Roman" w:hAnsi="Times New Roman" w:cs="Times New Roman" w:hint="default"/>
      </w:rPr>
    </w:lvl>
    <w:lvl w:ilvl="1" w:tplc="6EBA6F7C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 w:hint="default"/>
      </w:rPr>
    </w:lvl>
    <w:lvl w:ilvl="2" w:tplc="5BB6C792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 w:hint="default"/>
      </w:rPr>
    </w:lvl>
    <w:lvl w:ilvl="3" w:tplc="CE762D10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 w:hint="default"/>
      </w:rPr>
    </w:lvl>
    <w:lvl w:ilvl="4" w:tplc="37BEFA96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 w:hint="default"/>
      </w:rPr>
    </w:lvl>
    <w:lvl w:ilvl="5" w:tplc="D9F421C0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 w:hint="default"/>
      </w:rPr>
    </w:lvl>
    <w:lvl w:ilvl="6" w:tplc="33D61E84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 w:hint="default"/>
      </w:rPr>
    </w:lvl>
    <w:lvl w:ilvl="7" w:tplc="21E22FA4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 w:hint="default"/>
      </w:rPr>
    </w:lvl>
    <w:lvl w:ilvl="8" w:tplc="FB74192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6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CA"/>
    <w:rsid w:val="00703BC8"/>
    <w:rsid w:val="007177CA"/>
    <w:rsid w:val="0073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pPr>
      <w:spacing w:line="240" w:lineRule="auto"/>
    </w:pPr>
  </w:style>
  <w:style w:type="character" w:customStyle="1" w:styleId="a9">
    <w:name w:val="Верхний колонтитул Знак"/>
    <w:basedOn w:val="a0"/>
    <w:uiPriority w:val="99"/>
  </w:style>
  <w:style w:type="character" w:customStyle="1" w:styleId="aa">
    <w:name w:val="Нижний колонтитул Знак"/>
    <w:basedOn w:val="a0"/>
    <w:uiPriority w:val="99"/>
  </w:style>
  <w:style w:type="character" w:customStyle="1" w:styleId="ab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c">
    <w:name w:val="Адрес суда Знак"/>
    <w:basedOn w:val="ab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d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e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0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1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2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3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4">
    <w:name w:val="List"/>
    <w:basedOn w:val="TextBody"/>
  </w:style>
  <w:style w:type="paragraph" w:styleId="af5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6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7">
    <w:name w:val="Адрес суда"/>
    <w:basedOn w:val="af6"/>
    <w:qFormat/>
    <w:rPr>
      <w:b w:val="0"/>
      <w:caps w:val="0"/>
      <w:sz w:val="16"/>
      <w:lang w:val="ru-RU"/>
    </w:rPr>
  </w:style>
  <w:style w:type="paragraph" w:styleId="af8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9">
    <w:name w:val="Subtitle"/>
    <w:basedOn w:val="a"/>
    <w:uiPriority w:val="11"/>
    <w:rPr>
      <w:color w:val="5A5A5A"/>
      <w:spacing w:val="15"/>
      <w:sz w:val="22"/>
    </w:rPr>
  </w:style>
  <w:style w:type="paragraph" w:styleId="afa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enStyleDefChar">
    <w:name w:val="GenStyleDefCha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pPr>
      <w:spacing w:line="240" w:lineRule="auto"/>
    </w:pPr>
  </w:style>
  <w:style w:type="character" w:customStyle="1" w:styleId="a9">
    <w:name w:val="Верхний колонтитул Знак"/>
    <w:basedOn w:val="a0"/>
    <w:uiPriority w:val="99"/>
  </w:style>
  <w:style w:type="character" w:customStyle="1" w:styleId="aa">
    <w:name w:val="Нижний колонтитул Знак"/>
    <w:basedOn w:val="a0"/>
    <w:uiPriority w:val="99"/>
  </w:style>
  <w:style w:type="character" w:customStyle="1" w:styleId="ab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c">
    <w:name w:val="Адрес суда Знак"/>
    <w:basedOn w:val="ab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d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e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0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1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2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3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4">
    <w:name w:val="List"/>
    <w:basedOn w:val="TextBody"/>
  </w:style>
  <w:style w:type="paragraph" w:styleId="af5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6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7">
    <w:name w:val="Адрес суда"/>
    <w:basedOn w:val="af6"/>
    <w:qFormat/>
    <w:rPr>
      <w:b w:val="0"/>
      <w:caps w:val="0"/>
      <w:sz w:val="16"/>
      <w:lang w:val="ru-RU"/>
    </w:rPr>
  </w:style>
  <w:style w:type="paragraph" w:styleId="af8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9">
    <w:name w:val="Subtitle"/>
    <w:basedOn w:val="a"/>
    <w:uiPriority w:val="11"/>
    <w:rPr>
      <w:color w:val="5A5A5A"/>
      <w:spacing w:val="15"/>
      <w:sz w:val="22"/>
    </w:rPr>
  </w:style>
  <w:style w:type="paragraph" w:styleId="afa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enStyleDefChar">
    <w:name w:val="GenStyleDef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ШИМАРОВА ЛАЗЗАТ СЕРИКБАЕВНА</dc:creator>
  <cp:lastModifiedBy>Вакансия</cp:lastModifiedBy>
  <cp:revision>2</cp:revision>
  <dcterms:created xsi:type="dcterms:W3CDTF">2019-12-27T11:48:00Z</dcterms:created>
  <dcterms:modified xsi:type="dcterms:W3CDTF">2019-12-27T11:48:00Z</dcterms:modified>
</cp:coreProperties>
</file>