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5" w:rsidRDefault="00150B15" w:rsidP="00150B15">
      <w:pPr>
        <w:ind w:left="778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Проект </w:t>
      </w:r>
    </w:p>
    <w:p w:rsidR="00150B15" w:rsidRDefault="00150B15" w:rsidP="00150B15">
      <w:pPr>
        <w:ind w:firstLine="7938"/>
        <w:jc w:val="right"/>
        <w:rPr>
          <w:sz w:val="28"/>
          <w:szCs w:val="28"/>
        </w:rPr>
      </w:pPr>
    </w:p>
    <w:p w:rsidR="00150B15" w:rsidRDefault="00150B15" w:rsidP="00150B15">
      <w:pPr>
        <w:ind w:firstLine="7938"/>
        <w:jc w:val="right"/>
        <w:rPr>
          <w:sz w:val="28"/>
          <w:szCs w:val="28"/>
        </w:rPr>
      </w:pPr>
    </w:p>
    <w:p w:rsidR="00150B15" w:rsidRDefault="00150B15" w:rsidP="00150B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ПОСТАНОВЛЕНИЕ №</w:t>
      </w:r>
    </w:p>
    <w:p w:rsidR="00150B15" w:rsidRDefault="00150B15" w:rsidP="00150B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ВЕРХОВНОГО СУДА РЕСПУБЛИКИ КАЗАХСТАН</w:t>
      </w:r>
    </w:p>
    <w:p w:rsidR="00150B15" w:rsidRDefault="00150B15" w:rsidP="00150B15">
      <w:pPr>
        <w:ind w:firstLine="709"/>
        <w:jc w:val="center"/>
        <w:rPr>
          <w:b/>
          <w:sz w:val="28"/>
          <w:szCs w:val="28"/>
        </w:rPr>
      </w:pPr>
    </w:p>
    <w:p w:rsidR="00150B15" w:rsidRDefault="00150B15" w:rsidP="0015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»_______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 Нур-Султан</w:t>
      </w:r>
    </w:p>
    <w:p w:rsidR="00150B15" w:rsidRDefault="00150B15" w:rsidP="00150B15">
      <w:pPr>
        <w:ind w:firstLine="709"/>
        <w:rPr>
          <w:b/>
          <w:sz w:val="28"/>
          <w:szCs w:val="28"/>
        </w:rPr>
      </w:pPr>
    </w:p>
    <w:p w:rsidR="00150B15" w:rsidRDefault="007910FB" w:rsidP="00150B15">
      <w:pPr>
        <w:ind w:firstLine="709"/>
        <w:jc w:val="center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О внесении изменения и дополнений</w:t>
      </w:r>
      <w:r w:rsidR="00150B15">
        <w:rPr>
          <w:b/>
          <w:sz w:val="28"/>
          <w:szCs w:val="28"/>
        </w:rPr>
        <w:t xml:space="preserve"> в нормативное постановление Верховного Суда Республики Казахстан</w:t>
      </w:r>
    </w:p>
    <w:p w:rsidR="00150B15" w:rsidRDefault="00150B15" w:rsidP="00150B15">
      <w:pPr>
        <w:ind w:firstLine="709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от 25 декабря 2006 года № 11 «О квалификации неоднократности и совокупности </w:t>
      </w:r>
      <w:r>
        <w:rPr>
          <w:b/>
          <w:color w:val="000000"/>
          <w:sz w:val="28"/>
          <w:szCs w:val="28"/>
        </w:rPr>
        <w:t>уголовных правонарушений»</w:t>
      </w:r>
    </w:p>
    <w:p w:rsidR="00150B15" w:rsidRDefault="00150B15" w:rsidP="00150B15">
      <w:pPr>
        <w:ind w:firstLine="709"/>
        <w:jc w:val="center"/>
        <w:rPr>
          <w:b/>
          <w:sz w:val="28"/>
          <w:szCs w:val="28"/>
        </w:rPr>
      </w:pPr>
    </w:p>
    <w:p w:rsidR="00DD409B" w:rsidRPr="00A853DA" w:rsidRDefault="00150B15" w:rsidP="00DD409B">
      <w:pPr>
        <w:pStyle w:val="a3"/>
        <w:numPr>
          <w:ilvl w:val="3"/>
          <w:numId w:val="1"/>
        </w:numPr>
        <w:tabs>
          <w:tab w:val="left" w:pos="-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в вышеуказанное нормативное постановление Верховного Суда Республики Казахстан</w:t>
      </w:r>
      <w:r w:rsidR="00DD409B">
        <w:rPr>
          <w:rFonts w:eastAsia="Calibri"/>
          <w:sz w:val="28"/>
          <w:szCs w:val="28"/>
          <w:lang w:eastAsia="en-US"/>
        </w:rPr>
        <w:t xml:space="preserve"> следующие изменение и дополнения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150B15" w:rsidRDefault="00150B15" w:rsidP="00150B15">
      <w:pPr>
        <w:pStyle w:val="a3"/>
        <w:numPr>
          <w:ilvl w:val="0"/>
          <w:numId w:val="2"/>
        </w:num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571ADE">
        <w:rPr>
          <w:sz w:val="28"/>
          <w:szCs w:val="28"/>
        </w:rPr>
        <w:t xml:space="preserve">ом 3-1 </w:t>
      </w:r>
      <w:r>
        <w:rPr>
          <w:sz w:val="28"/>
          <w:szCs w:val="28"/>
        </w:rPr>
        <w:t>следующего содержания:</w:t>
      </w:r>
    </w:p>
    <w:p w:rsidR="00150B15" w:rsidRDefault="00150B15" w:rsidP="00150B15">
      <w:pPr>
        <w:tabs>
          <w:tab w:val="left" w:pos="-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«3-1. При неоднократности уголовных правонарушений следует учитывать, что все эпизоды обвинения последовательно, начиная с первого, должны быть доказаны и получить каждый в отдельности самостоятельную юридическую оценку, несмотря на единую квалификацию деяний по признаку неоднократности.</w:t>
      </w:r>
    </w:p>
    <w:p w:rsidR="00DD409B" w:rsidRPr="00A853DA" w:rsidRDefault="00150B15" w:rsidP="0015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иметь в виду, что не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образуют неоднократность деяния, совершенные при обстоятельствах, когда лицо </w:t>
      </w:r>
      <w:r w:rsidR="00571ADE" w:rsidRPr="000C33B1">
        <w:rPr>
          <w:sz w:val="28"/>
          <w:szCs w:val="28"/>
        </w:rPr>
        <w:t>освобождено</w:t>
      </w:r>
      <w:r>
        <w:rPr>
          <w:sz w:val="28"/>
          <w:szCs w:val="28"/>
        </w:rPr>
        <w:t xml:space="preserve"> от уголовной ответственности по предусмотренным законом основаниям: истечение срока давности, в связи с деятельным раскаянием, в связи с примирением, 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случае отказа прокурора и потерпевшего от обвинения, а также в случаях переквалификации деяния на другой состав, не тождественный с входящими в неоднократность состава</w:t>
      </w:r>
      <w:r w:rsidR="00571ADE">
        <w:rPr>
          <w:sz w:val="28"/>
          <w:szCs w:val="28"/>
        </w:rPr>
        <w:t>ми уголовного правонарушения»;</w:t>
      </w:r>
    </w:p>
    <w:p w:rsidR="00150B15" w:rsidRPr="00DD409B" w:rsidRDefault="00150B15" w:rsidP="00150B15">
      <w:pPr>
        <w:pStyle w:val="a3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DD409B">
        <w:rPr>
          <w:sz w:val="28"/>
          <w:szCs w:val="28"/>
        </w:rPr>
        <w:t xml:space="preserve">2) </w:t>
      </w:r>
      <w:r w:rsidRPr="00DD409B">
        <w:rPr>
          <w:sz w:val="28"/>
          <w:szCs w:val="28"/>
          <w:lang w:eastAsia="en-US"/>
        </w:rPr>
        <w:t>дополнить пунктом 3-2</w:t>
      </w:r>
      <w:r w:rsidRPr="00DD409B">
        <w:rPr>
          <w:sz w:val="28"/>
          <w:szCs w:val="28"/>
        </w:rPr>
        <w:t xml:space="preserve"> следующего содержания:</w:t>
      </w:r>
    </w:p>
    <w:p w:rsidR="00150B15" w:rsidRDefault="00150B15" w:rsidP="00150B15">
      <w:pPr>
        <w:ind w:firstLine="709"/>
        <w:jc w:val="both"/>
        <w:rPr>
          <w:sz w:val="28"/>
          <w:szCs w:val="28"/>
        </w:rPr>
      </w:pPr>
      <w:r w:rsidRPr="00DD409B">
        <w:rPr>
          <w:sz w:val="28"/>
          <w:szCs w:val="28"/>
        </w:rPr>
        <w:t>«3-2. При неоднократности или совокупности преступлений суды</w:t>
      </w:r>
      <w:r>
        <w:rPr>
          <w:sz w:val="28"/>
          <w:szCs w:val="28"/>
        </w:rPr>
        <w:t xml:space="preserve"> должны в соответствии с пунктом 13-2 нормативного постановления Верховного Суда Республики Казахстан от 21 июня 2001 года №4                  «О судебной практике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применению статьи 68 Уголовного кодекса Республики Казахстан»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решить вопрос об освобождении лица от уголовной ответственности в связи с примирением по отдельным эпизодам обвинения, образующим неоднократность или входящим в совокупность преступлений, с прекращением производства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делу в части. Производство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преступлениям, по которым примирение не состоялось или законом не допустимо, продолжается в соответствии с УПК.</w:t>
      </w:r>
    </w:p>
    <w:p w:rsidR="00150B15" w:rsidRDefault="00150B15" w:rsidP="007F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Неприменение в ходе досудебного и судебного производства правил статьи 68 УК, предусматривающих освобождение лица от уголовной ответственности, по мотивам единой квалификации неоднократных деяний по одной части статьи Особенной части УК или по другим </w:t>
      </w:r>
      <w:r>
        <w:rPr>
          <w:sz w:val="28"/>
          <w:szCs w:val="28"/>
        </w:rPr>
        <w:lastRenderedPageBreak/>
        <w:t>непредусмотренным законом основаниям недопустимо, так как лишает лицо гарантированных ему законом прав и свобод, и является незаконным.</w:t>
      </w:r>
    </w:p>
    <w:p w:rsidR="00150B15" w:rsidRPr="00A853DA" w:rsidRDefault="00150B15" w:rsidP="0015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422 УПК приговор суда в части освобождения лица от уголовной ответственности по отдельным эпизодам обвинения или постановление о прекращении уголовного дела по основаниям, предусмотренным статьей 68 УК, могут быть пересмотрены вышестоящими судебными инстанциями </w:t>
      </w:r>
      <w:r w:rsidR="00571ADE">
        <w:rPr>
          <w:sz w:val="28"/>
          <w:szCs w:val="28"/>
        </w:rPr>
        <w:t>в порядке, предусмотренном УПК.»;</w:t>
      </w:r>
    </w:p>
    <w:p w:rsidR="00150B15" w:rsidRPr="00571ADE" w:rsidRDefault="00571ADE" w:rsidP="00571AD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150B15" w:rsidRPr="00571ADE">
        <w:rPr>
          <w:sz w:val="28"/>
          <w:szCs w:val="28"/>
        </w:rPr>
        <w:t xml:space="preserve">ункт 20 изложить в следующей редакции: </w:t>
      </w:r>
    </w:p>
    <w:p w:rsidR="00150B15" w:rsidRPr="00A853DA" w:rsidRDefault="00150B15" w:rsidP="00150B15">
      <w:pPr>
        <w:ind w:firstLine="709"/>
        <w:jc w:val="both"/>
        <w:rPr>
          <w:color w:val="000000"/>
          <w:sz w:val="28"/>
        </w:rPr>
      </w:pPr>
      <w:r>
        <w:rPr>
          <w:rStyle w:val="s0"/>
          <w:sz w:val="28"/>
        </w:rPr>
        <w:t xml:space="preserve">«20. Судам необходимо строго соблюдать требования </w:t>
      </w:r>
      <w:bookmarkStart w:id="1" w:name="sub1000550826"/>
      <w:r>
        <w:rPr>
          <w:rStyle w:val="s0"/>
          <w:sz w:val="28"/>
        </w:rPr>
        <w:t>пункта 1</w:t>
      </w:r>
      <w:bookmarkEnd w:id="1"/>
      <w:r>
        <w:rPr>
          <w:rStyle w:val="s0"/>
          <w:sz w:val="28"/>
        </w:rPr>
        <w:t>6 нормативного постановления Верховного Суда Республики Казахстан от 20 апреля 2018 года №4 «О судебном приговоре», излагать в приговоре выводы суда о квалификации действий подсудимого с приведением анализа и обоснований со ссылкой на нормы уголовного закона и разъяснения, данные в соответствующих нормативных постановлениях Верх</w:t>
      </w:r>
      <w:r w:rsidR="00571ADE">
        <w:rPr>
          <w:rStyle w:val="s0"/>
          <w:sz w:val="28"/>
        </w:rPr>
        <w:t>овного Суда Республики Казахстан.».</w:t>
      </w:r>
    </w:p>
    <w:p w:rsidR="00150B15" w:rsidRDefault="00150B15" w:rsidP="0015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150B15" w:rsidRDefault="00150B15" w:rsidP="00150B15">
      <w:pPr>
        <w:ind w:firstLine="709"/>
        <w:jc w:val="both"/>
        <w:rPr>
          <w:sz w:val="28"/>
          <w:szCs w:val="28"/>
        </w:rPr>
      </w:pPr>
    </w:p>
    <w:p w:rsidR="00150B15" w:rsidRDefault="00150B15" w:rsidP="00150B15">
      <w:pPr>
        <w:ind w:firstLine="709"/>
        <w:jc w:val="both"/>
        <w:rPr>
          <w:sz w:val="28"/>
          <w:szCs w:val="28"/>
        </w:rPr>
      </w:pPr>
    </w:p>
    <w:p w:rsidR="00150B15" w:rsidRDefault="00150B15" w:rsidP="00150B15">
      <w:pPr>
        <w:ind w:firstLine="709"/>
        <w:jc w:val="both"/>
        <w:rPr>
          <w:sz w:val="28"/>
          <w:szCs w:val="28"/>
        </w:rPr>
      </w:pP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Верховного Суда </w:t>
      </w: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Ж. Асанов</w:t>
      </w:r>
    </w:p>
    <w:p w:rsidR="00150B15" w:rsidRDefault="00150B15" w:rsidP="00150B15">
      <w:pPr>
        <w:jc w:val="both"/>
        <w:rPr>
          <w:b/>
          <w:sz w:val="28"/>
          <w:szCs w:val="28"/>
        </w:rPr>
      </w:pPr>
    </w:p>
    <w:p w:rsidR="00150B15" w:rsidRDefault="00150B15" w:rsidP="00150B15">
      <w:pPr>
        <w:jc w:val="both"/>
        <w:rPr>
          <w:b/>
          <w:sz w:val="28"/>
          <w:szCs w:val="28"/>
        </w:rPr>
      </w:pP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Судья</w:t>
      </w: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Верховного Суда </w:t>
      </w:r>
    </w:p>
    <w:p w:rsidR="00150B15" w:rsidRDefault="00150B15" w:rsidP="0015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Казахстан,</w:t>
      </w:r>
    </w:p>
    <w:p w:rsidR="00327C22" w:rsidRPr="00150B15" w:rsidRDefault="00150B15" w:rsidP="00150B1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>секретарь пленарного заседании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Г. Альмагамбетова</w:t>
      </w:r>
    </w:p>
    <w:sectPr w:rsidR="00327C22" w:rsidRPr="0015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E9A"/>
    <w:multiLevelType w:val="hybridMultilevel"/>
    <w:tmpl w:val="8E5AA21A"/>
    <w:lvl w:ilvl="0" w:tplc="2EC802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D2782"/>
    <w:multiLevelType w:val="hybridMultilevel"/>
    <w:tmpl w:val="1D46552E"/>
    <w:lvl w:ilvl="0" w:tplc="401036FE">
      <w:start w:val="1"/>
      <w:numFmt w:val="decimal"/>
      <w:lvlText w:val="%1)"/>
      <w:lvlJc w:val="left"/>
      <w:pPr>
        <w:ind w:left="1069" w:hanging="360"/>
      </w:pPr>
      <w:rPr>
        <w:strike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5"/>
    <w:rsid w:val="000C33B1"/>
    <w:rsid w:val="00150B15"/>
    <w:rsid w:val="00306054"/>
    <w:rsid w:val="00327C22"/>
    <w:rsid w:val="00571ADE"/>
    <w:rsid w:val="007910FB"/>
    <w:rsid w:val="007F6ED3"/>
    <w:rsid w:val="008421F7"/>
    <w:rsid w:val="009C05B2"/>
    <w:rsid w:val="00A853DA"/>
    <w:rsid w:val="00D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15"/>
    <w:pPr>
      <w:ind w:left="720"/>
      <w:contextualSpacing/>
    </w:pPr>
  </w:style>
  <w:style w:type="character" w:customStyle="1" w:styleId="s0">
    <w:name w:val="s0"/>
    <w:rsid w:val="00150B15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15"/>
    <w:pPr>
      <w:ind w:left="720"/>
      <w:contextualSpacing/>
    </w:pPr>
  </w:style>
  <w:style w:type="character" w:customStyle="1" w:styleId="s0">
    <w:name w:val="s0"/>
    <w:rsid w:val="00150B15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АРИПОВ ЕРДЕН РАУАНОВИЧ</dc:creator>
  <cp:lastModifiedBy>ЖАНАТОВА ЖАНАР КОШКИМБАЕВНА</cp:lastModifiedBy>
  <cp:revision>2</cp:revision>
  <cp:lastPrinted>2019-11-27T04:22:00Z</cp:lastPrinted>
  <dcterms:created xsi:type="dcterms:W3CDTF">2019-12-03T08:44:00Z</dcterms:created>
  <dcterms:modified xsi:type="dcterms:W3CDTF">2019-12-03T08:44:00Z</dcterms:modified>
</cp:coreProperties>
</file>