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E773F7">
        <w:rPr>
          <w:szCs w:val="28"/>
        </w:rPr>
        <w:t xml:space="preserve">    </w:t>
      </w:r>
      <w:r w:rsidRPr="0099219C">
        <w:rPr>
          <w:szCs w:val="28"/>
        </w:rPr>
        <w:t xml:space="preserve">Проект 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jc w:val="right"/>
      </w:pP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jc w:val="center"/>
        <w:rPr>
          <w:rFonts w:eastAsia="Times New Roman" w:cs="Times New Roman"/>
          <w:b/>
          <w:kern w:val="3"/>
          <w:szCs w:val="28"/>
          <w:lang w:eastAsia="ru-RU"/>
        </w:rPr>
      </w:pPr>
      <w:r w:rsidRPr="0099219C">
        <w:rPr>
          <w:rFonts w:eastAsia="Times New Roman" w:cs="Times New Roman"/>
          <w:b/>
          <w:kern w:val="3"/>
          <w:szCs w:val="28"/>
          <w:lang w:eastAsia="ru-RU"/>
        </w:rPr>
        <w:t>НОРМАТИВНОЕ ПОСТАНОВЛЕНИЕ № ___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jc w:val="center"/>
        <w:rPr>
          <w:rFonts w:eastAsia="Times New Roman" w:cs="Times New Roman"/>
          <w:b/>
          <w:kern w:val="3"/>
          <w:szCs w:val="28"/>
          <w:lang w:eastAsia="ru-RU"/>
        </w:rPr>
      </w:pPr>
      <w:r w:rsidRPr="0099219C">
        <w:rPr>
          <w:rFonts w:eastAsia="Times New Roman" w:cs="Times New Roman"/>
          <w:b/>
          <w:kern w:val="3"/>
          <w:szCs w:val="28"/>
          <w:lang w:eastAsia="ru-RU"/>
        </w:rPr>
        <w:t>ВЕРХОВНОГО СУДА РЕСПУБЛИКИ КАЗАХСТАН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</w:pP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</w:pPr>
      <w:r w:rsidRPr="0099219C">
        <w:t>«___» мая 2019 года</w:t>
      </w:r>
      <w:r w:rsidRPr="0099219C">
        <w:tab/>
      </w:r>
      <w:r w:rsidRPr="0099219C">
        <w:tab/>
      </w:r>
      <w:r w:rsidRPr="0099219C">
        <w:tab/>
      </w:r>
      <w:r w:rsidRPr="0099219C">
        <w:tab/>
      </w:r>
      <w:r w:rsidRPr="0099219C">
        <w:tab/>
        <w:t xml:space="preserve">  город </w:t>
      </w:r>
      <w:proofErr w:type="spellStart"/>
      <w:r w:rsidRPr="0099219C">
        <w:t>Нур</w:t>
      </w:r>
      <w:proofErr w:type="spellEnd"/>
      <w:r w:rsidRPr="0099219C">
        <w:t>-Султан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</w:pP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</w:pP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b/>
          <w:kern w:val="3"/>
          <w:szCs w:val="28"/>
          <w:lang w:eastAsia="ru-RU"/>
        </w:rPr>
      </w:pPr>
      <w:r w:rsidRPr="0099219C">
        <w:rPr>
          <w:rFonts w:eastAsia="Times New Roman" w:cs="Times New Roman"/>
          <w:b/>
          <w:kern w:val="3"/>
          <w:szCs w:val="28"/>
          <w:lang w:eastAsia="ru-RU"/>
        </w:rPr>
        <w:t>О внесении изменений и дополнений в нормативное постановление Верховного Суда Республики Казахстан от 22 декабря 2016 года № 12 «О некоторых вопросах применения судами норм Общей части Кодекса Республики Казахстан об административных правонарушениях»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A26832" w:rsidRPr="0099219C" w:rsidRDefault="00A26832" w:rsidP="00A26832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 w:cs="Times New Roman"/>
          <w:kern w:val="3"/>
          <w:szCs w:val="28"/>
          <w:lang w:eastAsia="ru-RU"/>
        </w:rPr>
      </w:pPr>
      <w:r w:rsidRPr="0099219C">
        <w:rPr>
          <w:rFonts w:eastAsia="Times New Roman" w:cs="Times New Roman"/>
          <w:kern w:val="3"/>
          <w:szCs w:val="28"/>
          <w:lang w:eastAsia="ru-RU"/>
        </w:rPr>
        <w:t>Внести в вышеуказанное нормативное постановление Верховного Суда Республики Казахстан следующие изменения и дополнения:</w:t>
      </w:r>
    </w:p>
    <w:p w:rsidR="00A26832" w:rsidRPr="0099219C" w:rsidRDefault="00A26832" w:rsidP="00A26832">
      <w:pPr>
        <w:pStyle w:val="a3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 w:cs="Times New Roman"/>
          <w:kern w:val="3"/>
          <w:szCs w:val="28"/>
          <w:lang w:eastAsia="ru-RU"/>
        </w:rPr>
      </w:pPr>
      <w:r w:rsidRPr="0099219C">
        <w:rPr>
          <w:rFonts w:eastAsia="Times New Roman" w:cs="Times New Roman"/>
          <w:kern w:val="3"/>
          <w:szCs w:val="28"/>
          <w:lang w:eastAsia="ru-RU"/>
        </w:rPr>
        <w:t>в пункте 3 абзац второй исключить;</w:t>
      </w:r>
    </w:p>
    <w:p w:rsidR="00A26832" w:rsidRPr="0099219C" w:rsidRDefault="00A26832" w:rsidP="00A26832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 w:cs="Times New Roman"/>
          <w:kern w:val="3"/>
          <w:szCs w:val="28"/>
          <w:lang w:eastAsia="ru-RU"/>
        </w:rPr>
      </w:pPr>
      <w:r w:rsidRPr="0099219C">
        <w:rPr>
          <w:rFonts w:eastAsia="Times New Roman" w:cs="Times New Roman"/>
          <w:kern w:val="3"/>
          <w:szCs w:val="28"/>
          <w:lang w:eastAsia="ru-RU"/>
        </w:rPr>
        <w:t xml:space="preserve">в пункте 7 в </w:t>
      </w:r>
      <w:r w:rsidRPr="0099219C">
        <w:t xml:space="preserve">абзаце втором </w:t>
      </w:r>
      <w:r w:rsidRPr="0099219C">
        <w:rPr>
          <w:rFonts w:cs="Times New Roman"/>
          <w:szCs w:val="28"/>
        </w:rPr>
        <w:t>после слова «понимается» дополнить словом «трехкратный»;</w:t>
      </w:r>
    </w:p>
    <w:p w:rsidR="00A26832" w:rsidRPr="0099219C" w:rsidRDefault="00A26832" w:rsidP="00A26832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 w:cs="Times New Roman"/>
          <w:kern w:val="3"/>
          <w:szCs w:val="28"/>
          <w:lang w:eastAsia="ru-RU"/>
        </w:rPr>
      </w:pPr>
      <w:r w:rsidRPr="0099219C">
        <w:rPr>
          <w:rFonts w:eastAsia="Times New Roman" w:cs="Times New Roman"/>
          <w:kern w:val="3"/>
          <w:szCs w:val="28"/>
          <w:lang w:eastAsia="ru-RU"/>
        </w:rPr>
        <w:t>в пункте 11 после слова «лица» дополнить словами «, не являющимся самостоятельным налогоплательщиком</w:t>
      </w:r>
      <w:proofErr w:type="gramStart"/>
      <w:r w:rsidRPr="0099219C">
        <w:rPr>
          <w:rFonts w:eastAsia="Times New Roman" w:cs="Times New Roman"/>
          <w:kern w:val="3"/>
          <w:szCs w:val="28"/>
          <w:lang w:eastAsia="ru-RU"/>
        </w:rPr>
        <w:t>,»</w:t>
      </w:r>
      <w:proofErr w:type="gramEnd"/>
      <w:r w:rsidRPr="0099219C">
        <w:rPr>
          <w:rFonts w:eastAsia="Times New Roman" w:cs="Times New Roman"/>
          <w:kern w:val="3"/>
          <w:szCs w:val="28"/>
          <w:lang w:eastAsia="ru-RU"/>
        </w:rPr>
        <w:t>;</w:t>
      </w:r>
    </w:p>
    <w:p w:rsidR="00A26832" w:rsidRPr="0099219C" w:rsidRDefault="00A26832" w:rsidP="00A26832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 w:cs="Times New Roman"/>
          <w:kern w:val="3"/>
          <w:szCs w:val="28"/>
          <w:lang w:eastAsia="ru-RU"/>
        </w:rPr>
      </w:pPr>
      <w:r w:rsidRPr="0099219C">
        <w:rPr>
          <w:rFonts w:eastAsia="Times New Roman" w:cs="Times New Roman"/>
          <w:kern w:val="3"/>
          <w:szCs w:val="28"/>
          <w:lang w:eastAsia="ru-RU"/>
        </w:rPr>
        <w:t>в пункте 13: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contextualSpacing/>
        <w:jc w:val="both"/>
      </w:pPr>
      <w:r w:rsidRPr="0099219C">
        <w:t>абзац второй исключить;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contextualSpacing/>
        <w:jc w:val="both"/>
      </w:pPr>
      <w:r w:rsidRPr="0099219C">
        <w:t>в абзаце третьем: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contextualSpacing/>
        <w:jc w:val="both"/>
      </w:pPr>
      <w:r w:rsidRPr="0099219C">
        <w:t>слово «таких» исключить;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contextualSpacing/>
        <w:jc w:val="both"/>
      </w:pPr>
      <w:r w:rsidRPr="0099219C">
        <w:t>после слова «лиц» дополнить словами «, к которым не может применяться административный арест</w:t>
      </w:r>
      <w:proofErr w:type="gramStart"/>
      <w:r w:rsidRPr="0099219C">
        <w:t>,»</w:t>
      </w:r>
      <w:proofErr w:type="gramEnd"/>
      <w:r w:rsidRPr="0099219C">
        <w:t>;</w:t>
      </w:r>
    </w:p>
    <w:p w:rsidR="00A26832" w:rsidRPr="0099219C" w:rsidRDefault="00A26832" w:rsidP="00A26832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 w:cs="Times New Roman"/>
          <w:kern w:val="3"/>
          <w:szCs w:val="28"/>
          <w:lang w:eastAsia="ru-RU"/>
        </w:rPr>
      </w:pPr>
      <w:r w:rsidRPr="0099219C">
        <w:rPr>
          <w:rFonts w:eastAsia="Times New Roman" w:cs="Times New Roman"/>
          <w:kern w:val="3"/>
          <w:szCs w:val="28"/>
          <w:lang w:eastAsia="ru-RU"/>
        </w:rPr>
        <w:t xml:space="preserve">в пункте 14: 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contextualSpacing/>
        <w:jc w:val="both"/>
      </w:pPr>
      <w:r w:rsidRPr="0099219C">
        <w:t xml:space="preserve">в абзаце первом третье предложение изложить в следующей редакции: 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contextualSpacing/>
        <w:jc w:val="both"/>
      </w:pPr>
      <w:proofErr w:type="gramStart"/>
      <w:r w:rsidRPr="0099219C">
        <w:t>«С учётом установления обстоятельств, указанных в части первой статьи 829-11 КоАП, суд вправе сократить размер административного штрафа, наложенного на лицо, в отношении которого возбуждено дело об административном правонарушении, и исчисляемого согласно абзацу первому части первой статьи 44 КоАП, но не более чем на тридцать процентов от общей суммы штрафа (часть вторая статьи 829-11 КоАП).»;</w:t>
      </w:r>
      <w:proofErr w:type="gramEnd"/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contextualSpacing/>
        <w:jc w:val="both"/>
      </w:pPr>
      <w:r w:rsidRPr="0099219C">
        <w:t>абзац второй исключить;</w:t>
      </w:r>
    </w:p>
    <w:p w:rsidR="00A26832" w:rsidRPr="0099219C" w:rsidRDefault="00A26832" w:rsidP="00A26832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 w:cs="Times New Roman"/>
          <w:kern w:val="3"/>
          <w:szCs w:val="28"/>
          <w:lang w:eastAsia="ru-RU"/>
        </w:rPr>
      </w:pPr>
      <w:r w:rsidRPr="0099219C">
        <w:rPr>
          <w:rFonts w:eastAsia="Times New Roman" w:cs="Times New Roman"/>
          <w:kern w:val="3"/>
          <w:szCs w:val="28"/>
          <w:lang w:eastAsia="ru-RU"/>
        </w:rPr>
        <w:t>дополнить пунктом 14-1 следующего содержания:</w:t>
      </w:r>
    </w:p>
    <w:p w:rsidR="00A26832" w:rsidRPr="0099219C" w:rsidRDefault="009D492E" w:rsidP="00A26832">
      <w:pPr>
        <w:tabs>
          <w:tab w:val="left" w:pos="993"/>
        </w:tabs>
        <w:spacing w:line="240" w:lineRule="auto"/>
        <w:ind w:firstLine="709"/>
        <w:contextualSpacing/>
        <w:jc w:val="both"/>
      </w:pPr>
      <w:r>
        <w:t>«14-1</w:t>
      </w:r>
      <w:proofErr w:type="gramStart"/>
      <w:r>
        <w:t xml:space="preserve"> </w:t>
      </w:r>
      <w:r w:rsidR="00A26832" w:rsidRPr="0099219C">
        <w:t>П</w:t>
      </w:r>
      <w:proofErr w:type="gramEnd"/>
      <w:r w:rsidR="00A26832" w:rsidRPr="0099219C">
        <w:t xml:space="preserve">ри наложении административного взыскания на индивидуальных предпринимателей и юридических лиц, осуществляющих производство и (или) оптовую реализацию подакцизной продукции, либо иные виды деятельности, перечисленные в пункте 4 статьи 24 Предпринимательского кодекса Республики Казахстан (далее – ПК), судам при оценке сведений уполномоченного органа о категории субъекта предпринимательства следует учитывать, что данной нормой запрещается признание таких лиц субъектами малого предпринимательства и микропредпринимательства. 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contextualSpacing/>
        <w:jc w:val="both"/>
      </w:pPr>
      <w:proofErr w:type="gramStart"/>
      <w:r w:rsidRPr="0099219C">
        <w:t xml:space="preserve">При наложении административного взыскания на некоммерческие </w:t>
      </w:r>
      <w:r w:rsidRPr="0099219C">
        <w:lastRenderedPageBreak/>
        <w:t>организации сведения уполномоченного органа о категории субъекта предпринимательства в соответствии со статьей</w:t>
      </w:r>
      <w:proofErr w:type="gramEnd"/>
      <w:r w:rsidRPr="0099219C">
        <w:t xml:space="preserve"> 23 ПК не учитываются.»;</w:t>
      </w:r>
    </w:p>
    <w:p w:rsidR="00A26832" w:rsidRPr="0099219C" w:rsidRDefault="00A26832" w:rsidP="00A26832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 w:cs="Times New Roman"/>
          <w:kern w:val="3"/>
          <w:szCs w:val="28"/>
          <w:lang w:eastAsia="ru-RU"/>
        </w:rPr>
      </w:pPr>
      <w:r w:rsidRPr="0099219C">
        <w:rPr>
          <w:rFonts w:eastAsia="Times New Roman" w:cs="Times New Roman"/>
          <w:kern w:val="3"/>
          <w:szCs w:val="28"/>
          <w:lang w:eastAsia="ru-RU"/>
        </w:rPr>
        <w:t xml:space="preserve">в пункте 16: 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contextualSpacing/>
        <w:jc w:val="both"/>
      </w:pPr>
      <w:r w:rsidRPr="0099219C">
        <w:t>в абзаце первом слова «судебные инстанции» заменить словом «суд»;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contextualSpacing/>
        <w:jc w:val="both"/>
      </w:pPr>
      <w:r w:rsidRPr="0099219C">
        <w:t xml:space="preserve">в абзаце втором второе предложение изложить в следующей редакции: 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contextualSpacing/>
        <w:jc w:val="both"/>
      </w:pPr>
      <w:r w:rsidRPr="0099219C">
        <w:t>«При назначении экспертизы или вынесении судом определения о приводе лица, в отношении которого ведется производство по делу, судом приостанавливается течение срока судопроизводства</w:t>
      </w:r>
      <w:proofErr w:type="gramStart"/>
      <w:r w:rsidRPr="0099219C">
        <w:t>.»;</w:t>
      </w:r>
      <w:proofErr w:type="gramEnd"/>
    </w:p>
    <w:p w:rsidR="00A26832" w:rsidRPr="0099219C" w:rsidRDefault="00A26832" w:rsidP="00A26832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 w:cs="Times New Roman"/>
          <w:kern w:val="3"/>
          <w:szCs w:val="28"/>
          <w:lang w:eastAsia="ru-RU"/>
        </w:rPr>
      </w:pPr>
      <w:r w:rsidRPr="0099219C">
        <w:rPr>
          <w:rFonts w:eastAsia="Times New Roman" w:cs="Times New Roman"/>
          <w:kern w:val="3"/>
          <w:szCs w:val="28"/>
          <w:lang w:eastAsia="ru-RU"/>
        </w:rPr>
        <w:t>в пункте 18: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contextualSpacing/>
        <w:jc w:val="both"/>
      </w:pPr>
      <w:r w:rsidRPr="0099219C">
        <w:t>в абзаце первом слова «Данные обстоятельства» заменить словами    «Выводы о виновности»;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contextualSpacing/>
        <w:jc w:val="both"/>
      </w:pPr>
      <w:r w:rsidRPr="0099219C">
        <w:t>дополнить абзацем вторым следующего содержания: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contextualSpacing/>
        <w:jc w:val="both"/>
      </w:pPr>
      <w:r w:rsidRPr="0099219C">
        <w:t>«Проверка соблюдения установленных статьей 62 КоАП сроков давности привлечения к административной ответственности производится на момент разрешения вопроса о наложении административного взыскания. При пересмотре постановлений о наложении административного взыскания соблюдение данных сроков подлежит проверке на момент вынесения постановления о наложении взыскания</w:t>
      </w:r>
      <w:proofErr w:type="gramStart"/>
      <w:r w:rsidRPr="0099219C">
        <w:t xml:space="preserve">.»; </w:t>
      </w:r>
      <w:proofErr w:type="gramEnd"/>
    </w:p>
    <w:p w:rsidR="00A26832" w:rsidRPr="0099219C" w:rsidRDefault="00A26832" w:rsidP="00A26832">
      <w:pPr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 w:cs="Times New Roman"/>
          <w:kern w:val="3"/>
          <w:szCs w:val="28"/>
          <w:lang w:eastAsia="ru-RU"/>
        </w:rPr>
      </w:pPr>
      <w:r w:rsidRPr="0099219C">
        <w:rPr>
          <w:rFonts w:eastAsia="Times New Roman" w:cs="Times New Roman"/>
          <w:kern w:val="3"/>
          <w:szCs w:val="28"/>
          <w:lang w:eastAsia="ru-RU"/>
        </w:rPr>
        <w:t>дополнить пунктом 18-1 следующего содержания: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contextualSpacing/>
        <w:jc w:val="both"/>
      </w:pPr>
      <w:r w:rsidRPr="0099219C">
        <w:t>«18-1. В соответствии с примечанием к статье 62 КоАП длящимся признается правонарушение, которое характеризуется непрерывным осуществлением единого состава определенного деяния, предусмотренного статьей Особенной части КоАП, и не завершено к моменту его обнаружения. При этом моментом обнаружения следует считать обнаружение правонарушения должностным лицом уполномоченного государственного органа, имеющим право составлять протоколы об административных правонарушениях в соответствии со статьей 804 КоАП.»</w:t>
      </w:r>
      <w:r w:rsidRPr="006743C3">
        <w:t>;</w:t>
      </w:r>
    </w:p>
    <w:p w:rsidR="00A26832" w:rsidRPr="0099219C" w:rsidRDefault="00A26832" w:rsidP="00A2683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99219C">
        <w:rPr>
          <w:rFonts w:eastAsia="Times New Roman" w:cs="Times New Roman"/>
          <w:kern w:val="3"/>
          <w:szCs w:val="28"/>
          <w:lang w:eastAsia="ru-RU"/>
        </w:rPr>
        <w:t>пункт 19 исключить;</w:t>
      </w:r>
    </w:p>
    <w:p w:rsidR="00A26832" w:rsidRPr="0099219C" w:rsidRDefault="00A26832" w:rsidP="00A2683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eastAsia="Times New Roman" w:cs="Times New Roman"/>
          <w:kern w:val="3"/>
          <w:szCs w:val="28"/>
          <w:lang w:eastAsia="ru-RU"/>
        </w:rPr>
      </w:pPr>
      <w:r w:rsidRPr="0099219C">
        <w:rPr>
          <w:rFonts w:eastAsia="Times New Roman" w:cs="Times New Roman"/>
          <w:kern w:val="3"/>
          <w:szCs w:val="28"/>
          <w:lang w:eastAsia="ru-RU"/>
        </w:rPr>
        <w:t>в пункте 22:</w:t>
      </w:r>
    </w:p>
    <w:p w:rsidR="00A26832" w:rsidRPr="0099219C" w:rsidRDefault="00A26832" w:rsidP="00A26832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</w:pPr>
      <w:r w:rsidRPr="0099219C">
        <w:t>в абзаце первом слова «до трех» заменить словами «от трех до шести»;</w:t>
      </w:r>
    </w:p>
    <w:p w:rsidR="00056B11" w:rsidRDefault="00A26832" w:rsidP="00A26832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</w:pPr>
      <w:r w:rsidRPr="0099219C">
        <w:t>в абзаце втором после цифр «73,» дополнить цифрами «</w:t>
      </w:r>
      <w:hyperlink r:id="rId8" w:tooltip="Кодекс Республики Казахстан об административных правонарушениях от 5 июля 2014 года № 235-V (с изменениями и дополнениями по состоянию на 22.07.2018 г.)" w:history="1">
        <w:r w:rsidRPr="0099219C">
          <w:t>73-1</w:t>
        </w:r>
      </w:hyperlink>
      <w:r w:rsidRPr="0099219C">
        <w:t xml:space="preserve">, </w:t>
      </w:r>
      <w:hyperlink r:id="rId9" w:history="1">
        <w:r w:rsidRPr="0099219C">
          <w:t>73-2</w:t>
        </w:r>
      </w:hyperlink>
      <w:r w:rsidRPr="0099219C">
        <w:t>,»</w:t>
      </w:r>
      <w:r w:rsidR="00056B11">
        <w:t>;</w:t>
      </w:r>
    </w:p>
    <w:p w:rsidR="00A26832" w:rsidRPr="00D75AEB" w:rsidRDefault="00056B11" w:rsidP="00A26832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</w:pPr>
      <w:r w:rsidRPr="00143F69">
        <w:t>слова «и распространяется на несовершеннолетних, которые привлекаются к административной ответственности повторно» исключить</w:t>
      </w:r>
      <w:r w:rsidR="00A26832" w:rsidRPr="00143F69">
        <w:t>.</w:t>
      </w:r>
    </w:p>
    <w:p w:rsidR="00A26832" w:rsidRPr="0099219C" w:rsidRDefault="00A26832" w:rsidP="00A26832">
      <w:pPr>
        <w:tabs>
          <w:tab w:val="left" w:pos="709"/>
          <w:tab w:val="left" w:pos="1134"/>
        </w:tabs>
        <w:spacing w:line="240" w:lineRule="auto"/>
        <w:jc w:val="both"/>
        <w:rPr>
          <w:rFonts w:eastAsia="Times New Roman" w:cs="Times New Roman"/>
          <w:kern w:val="3"/>
          <w:szCs w:val="28"/>
          <w:lang w:eastAsia="ru-RU"/>
        </w:rPr>
      </w:pPr>
      <w:r w:rsidRPr="0099219C">
        <w:rPr>
          <w:rFonts w:eastAsia="Times New Roman" w:cs="Times New Roman"/>
          <w:kern w:val="3"/>
          <w:szCs w:val="28"/>
          <w:lang w:eastAsia="ru-RU"/>
        </w:rPr>
        <w:tab/>
      </w:r>
      <w:r w:rsidRPr="006743C3">
        <w:rPr>
          <w:rFonts w:eastAsia="Times New Roman" w:cs="Times New Roman"/>
          <w:kern w:val="3"/>
          <w:szCs w:val="28"/>
          <w:lang w:eastAsia="ru-RU"/>
        </w:rPr>
        <w:t>2.</w:t>
      </w:r>
      <w:r w:rsidRPr="0099219C">
        <w:rPr>
          <w:rFonts w:eastAsia="Times New Roman" w:cs="Times New Roman"/>
          <w:kern w:val="3"/>
          <w:szCs w:val="28"/>
          <w:lang w:eastAsia="ru-RU"/>
        </w:rPr>
        <w:t xml:space="preserve"> </w:t>
      </w:r>
      <w:bookmarkStart w:id="0" w:name="z1"/>
      <w:r w:rsidRPr="0099219C">
        <w:rPr>
          <w:rFonts w:eastAsia="Times New Roman" w:cs="Times New Roman"/>
          <w:kern w:val="3"/>
          <w:szCs w:val="28"/>
          <w:lang w:eastAsia="ru-RU"/>
        </w:rPr>
        <w:t>Согласно статье 4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bookmarkEnd w:id="0"/>
    <w:p w:rsidR="00A26832" w:rsidRPr="0099219C" w:rsidRDefault="00A26832" w:rsidP="00A26832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b/>
          <w:szCs w:val="28"/>
        </w:rPr>
      </w:pPr>
    </w:p>
    <w:p w:rsidR="00A26832" w:rsidRPr="0099219C" w:rsidRDefault="00A26832" w:rsidP="00A26832">
      <w:pPr>
        <w:tabs>
          <w:tab w:val="left" w:pos="993"/>
        </w:tabs>
        <w:spacing w:line="240" w:lineRule="auto"/>
        <w:jc w:val="both"/>
        <w:rPr>
          <w:rFonts w:cs="Times New Roman"/>
          <w:b/>
          <w:szCs w:val="28"/>
        </w:rPr>
      </w:pPr>
      <w:r w:rsidRPr="0099219C">
        <w:rPr>
          <w:rFonts w:cs="Times New Roman"/>
          <w:b/>
          <w:szCs w:val="28"/>
        </w:rPr>
        <w:t>Председатель Верховного Суда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jc w:val="both"/>
        <w:rPr>
          <w:rFonts w:cs="Times New Roman"/>
          <w:b/>
          <w:szCs w:val="28"/>
        </w:rPr>
      </w:pPr>
      <w:r w:rsidRPr="0099219C">
        <w:rPr>
          <w:rFonts w:cs="Times New Roman"/>
          <w:b/>
          <w:szCs w:val="28"/>
        </w:rPr>
        <w:t>Республики Казахстан</w:t>
      </w:r>
      <w:r w:rsidRPr="0099219C">
        <w:rPr>
          <w:rFonts w:cs="Times New Roman"/>
          <w:b/>
          <w:szCs w:val="28"/>
        </w:rPr>
        <w:tab/>
      </w:r>
      <w:r w:rsidRPr="0099219C">
        <w:rPr>
          <w:rFonts w:cs="Times New Roman"/>
          <w:b/>
          <w:szCs w:val="28"/>
        </w:rPr>
        <w:tab/>
      </w:r>
      <w:r w:rsidRPr="0099219C">
        <w:rPr>
          <w:rFonts w:cs="Times New Roman"/>
          <w:b/>
          <w:szCs w:val="28"/>
        </w:rPr>
        <w:tab/>
      </w:r>
      <w:r w:rsidRPr="0099219C">
        <w:rPr>
          <w:rFonts w:cs="Times New Roman"/>
          <w:b/>
          <w:szCs w:val="28"/>
        </w:rPr>
        <w:tab/>
        <w:t xml:space="preserve">             Ж. Асанов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jc w:val="both"/>
        <w:rPr>
          <w:rFonts w:cs="Times New Roman"/>
          <w:b/>
          <w:szCs w:val="28"/>
        </w:rPr>
      </w:pPr>
    </w:p>
    <w:p w:rsidR="00A26832" w:rsidRPr="0099219C" w:rsidRDefault="00A26832" w:rsidP="00A26832">
      <w:pPr>
        <w:tabs>
          <w:tab w:val="left" w:pos="993"/>
        </w:tabs>
        <w:spacing w:line="240" w:lineRule="auto"/>
        <w:jc w:val="both"/>
        <w:rPr>
          <w:rFonts w:cs="Times New Roman"/>
          <w:b/>
          <w:szCs w:val="28"/>
        </w:rPr>
      </w:pPr>
      <w:r w:rsidRPr="0099219C">
        <w:rPr>
          <w:rFonts w:cs="Times New Roman"/>
          <w:b/>
          <w:szCs w:val="28"/>
        </w:rPr>
        <w:t>Судья Верховного Суда</w:t>
      </w:r>
    </w:p>
    <w:p w:rsidR="00A26832" w:rsidRPr="0099219C" w:rsidRDefault="00A26832" w:rsidP="00A26832">
      <w:pPr>
        <w:tabs>
          <w:tab w:val="left" w:pos="993"/>
        </w:tabs>
        <w:spacing w:line="240" w:lineRule="auto"/>
        <w:jc w:val="both"/>
        <w:rPr>
          <w:rFonts w:cs="Times New Roman"/>
          <w:b/>
          <w:szCs w:val="28"/>
        </w:rPr>
      </w:pPr>
      <w:r w:rsidRPr="0099219C">
        <w:rPr>
          <w:rFonts w:cs="Times New Roman"/>
          <w:b/>
          <w:szCs w:val="28"/>
        </w:rPr>
        <w:t>Республики Казахстан,</w:t>
      </w:r>
    </w:p>
    <w:p w:rsidR="00DE2B0A" w:rsidRDefault="00A26832" w:rsidP="00143F69">
      <w:pPr>
        <w:tabs>
          <w:tab w:val="left" w:pos="993"/>
        </w:tabs>
        <w:spacing w:line="240" w:lineRule="auto"/>
        <w:jc w:val="both"/>
      </w:pPr>
      <w:r w:rsidRPr="0099219C">
        <w:rPr>
          <w:rFonts w:cs="Times New Roman"/>
          <w:b/>
          <w:szCs w:val="28"/>
        </w:rPr>
        <w:t>секретарь пленарного заседания</w:t>
      </w:r>
      <w:r w:rsidRPr="0099219C">
        <w:rPr>
          <w:rFonts w:cs="Times New Roman"/>
          <w:b/>
          <w:szCs w:val="28"/>
        </w:rPr>
        <w:tab/>
      </w:r>
      <w:r w:rsidRPr="0099219C">
        <w:rPr>
          <w:rFonts w:cs="Times New Roman"/>
          <w:b/>
          <w:szCs w:val="28"/>
        </w:rPr>
        <w:tab/>
      </w:r>
      <w:r w:rsidRPr="0099219C">
        <w:rPr>
          <w:rFonts w:cs="Times New Roman"/>
          <w:b/>
          <w:szCs w:val="28"/>
        </w:rPr>
        <w:tab/>
        <w:t xml:space="preserve">              Г. </w:t>
      </w:r>
      <w:proofErr w:type="spellStart"/>
      <w:r w:rsidRPr="0099219C">
        <w:rPr>
          <w:rFonts w:cs="Times New Roman"/>
          <w:b/>
          <w:szCs w:val="28"/>
        </w:rPr>
        <w:t>Альмагамбетова</w:t>
      </w:r>
      <w:bookmarkStart w:id="1" w:name="_GoBack"/>
      <w:bookmarkEnd w:id="1"/>
      <w:proofErr w:type="spellEnd"/>
    </w:p>
    <w:sectPr w:rsidR="00DE2B0A" w:rsidSect="00143F69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F9" w:rsidRDefault="004F59F9" w:rsidP="004F59F9">
      <w:pPr>
        <w:spacing w:line="240" w:lineRule="auto"/>
      </w:pPr>
      <w:r>
        <w:separator/>
      </w:r>
    </w:p>
  </w:endnote>
  <w:endnote w:type="continuationSeparator" w:id="0">
    <w:p w:rsidR="004F59F9" w:rsidRDefault="004F59F9" w:rsidP="004F5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086067"/>
      <w:docPartObj>
        <w:docPartGallery w:val="Page Numbers (Bottom of Page)"/>
        <w:docPartUnique/>
      </w:docPartObj>
    </w:sdtPr>
    <w:sdtEndPr/>
    <w:sdtContent>
      <w:p w:rsidR="004F59F9" w:rsidRDefault="004F59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F69">
          <w:rPr>
            <w:noProof/>
          </w:rPr>
          <w:t>2</w:t>
        </w:r>
        <w:r>
          <w:fldChar w:fldCharType="end"/>
        </w:r>
      </w:p>
    </w:sdtContent>
  </w:sdt>
  <w:p w:rsidR="004F59F9" w:rsidRDefault="004F59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F9" w:rsidRDefault="004F59F9" w:rsidP="004F59F9">
      <w:pPr>
        <w:spacing w:line="240" w:lineRule="auto"/>
      </w:pPr>
      <w:r>
        <w:separator/>
      </w:r>
    </w:p>
  </w:footnote>
  <w:footnote w:type="continuationSeparator" w:id="0">
    <w:p w:rsidR="004F59F9" w:rsidRDefault="004F59F9" w:rsidP="004F59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032B"/>
    <w:multiLevelType w:val="multilevel"/>
    <w:tmpl w:val="94E23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8440AEB"/>
    <w:multiLevelType w:val="hybridMultilevel"/>
    <w:tmpl w:val="8616706C"/>
    <w:lvl w:ilvl="0" w:tplc="4EC415B2">
      <w:start w:val="10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3B"/>
    <w:rsid w:val="00056B11"/>
    <w:rsid w:val="00143F69"/>
    <w:rsid w:val="004578ED"/>
    <w:rsid w:val="004F59F9"/>
    <w:rsid w:val="007A1B6A"/>
    <w:rsid w:val="009D492E"/>
    <w:rsid w:val="00A2623B"/>
    <w:rsid w:val="00A26832"/>
    <w:rsid w:val="00C438C4"/>
    <w:rsid w:val="00D75AEB"/>
    <w:rsid w:val="00DE2B0A"/>
    <w:rsid w:val="00E7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32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F"/>
      <w:kern w:val="2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9F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9F9"/>
    <w:rPr>
      <w:rFonts w:ascii="Times New Roman" w:eastAsia="SimSun" w:hAnsi="Times New Roman" w:cs="F"/>
      <w:kern w:val="24"/>
      <w:sz w:val="28"/>
    </w:rPr>
  </w:style>
  <w:style w:type="paragraph" w:styleId="a6">
    <w:name w:val="footer"/>
    <w:basedOn w:val="a"/>
    <w:link w:val="a7"/>
    <w:uiPriority w:val="99"/>
    <w:unhideWhenUsed/>
    <w:rsid w:val="004F59F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9F9"/>
    <w:rPr>
      <w:rFonts w:ascii="Times New Roman" w:eastAsia="SimSun" w:hAnsi="Times New Roman" w:cs="F"/>
      <w:kern w:val="2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32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F"/>
      <w:kern w:val="2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9F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9F9"/>
    <w:rPr>
      <w:rFonts w:ascii="Times New Roman" w:eastAsia="SimSun" w:hAnsi="Times New Roman" w:cs="F"/>
      <w:kern w:val="24"/>
      <w:sz w:val="28"/>
    </w:rPr>
  </w:style>
  <w:style w:type="paragraph" w:styleId="a6">
    <w:name w:val="footer"/>
    <w:basedOn w:val="a"/>
    <w:link w:val="a7"/>
    <w:uiPriority w:val="99"/>
    <w:unhideWhenUsed/>
    <w:rsid w:val="004F59F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9F9"/>
    <w:rPr>
      <w:rFonts w:ascii="Times New Roman" w:eastAsia="SimSun" w:hAnsi="Times New Roman" w:cs="F"/>
      <w:kern w:val="2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577399.73010000.1005808087_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1577399.7302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АСЫЛ БЕККУЛОВНА</dc:creator>
  <cp:lastModifiedBy>САДЫКОВА АСЫЛ БЕККУЛОВНА</cp:lastModifiedBy>
  <cp:revision>8</cp:revision>
  <cp:lastPrinted>2019-05-17T12:06:00Z</cp:lastPrinted>
  <dcterms:created xsi:type="dcterms:W3CDTF">2019-05-14T11:24:00Z</dcterms:created>
  <dcterms:modified xsi:type="dcterms:W3CDTF">2019-05-28T04:47:00Z</dcterms:modified>
</cp:coreProperties>
</file>