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>
      <w:pPr>
        <w:ind w:firstLine="0"/>
        <w:rPr>
          <w:sz w:val="2"/>
        </w:rPr>
      </w:pPr>
    </w:p>
    <w:tbl>
      <w:tblPr>
        <w:tblW w:w="0" w:type="auto"/>
        <w:jc w:val="center"/>
        <w:tblInd w:w="0" w:type="dxa"/>
        <w:tblLayout w:type="fixed"/>
        <w:tblCellMar>
          <w:top w:w="0" w:type="dxa"/>
          <w:left w:w="0" w:type="dxa"/>
          <w:bottom w:w="227" w:type="dxa"/>
          <w:right w:w="0" w:type="dxa"/>
        </w:tblCellMar>
        <w:tblLook w:val="04A0"/>
      </w:tblPr>
      <w:tblGrid>
        <w:gridCol w:w="3970"/>
        <w:gridCol w:w="1984"/>
        <w:gridCol w:w="3968"/>
      </w:tblGrid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tabs>
                <w:tab w:val="left" w:pos="3115"/>
              </w:tabs>
              <w:rPr>
                <w:rFonts w:ascii="Times New Roman" w:eastAsia="Times New Roman" w:hAnsi="Times New Roman" w:cs="Times New Roman" w:hint="default"/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 w:hint="default"/>
                <w:color w:val="0070C0"/>
                <w:sz w:val="2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>
            <w:pPr>
              <w:pStyle w:val="a6"/>
              <w:tabs>
                <w:tab w:val="left" w:pos="3115"/>
              </w:tabs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>
            <w:pPr>
              <w:pStyle w:val="a6"/>
              <w:tabs>
                <w:tab w:val="left" w:pos="3115"/>
              </w:tabs>
              <w:rPr>
                <w:rFonts w:ascii="Times New Roman" w:eastAsia="Times New Roman" w:hAnsi="Times New Roman" w:cs="Times New Roman" w:hint="default"/>
                <w:color w:val="0070C0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rPr>
                <w:color w:val="0070C0"/>
              </w:rPr>
            </w:pPr>
            <w:r>
              <w:rPr>
                <w:color w:val="0070C0"/>
              </w:rPr>
              <w:drawing>
                <wp:inline distT="0" distB="0" distL="0" distR="0">
                  <wp:extent cx="936000" cy="936000"/>
                  <wp:effectExtent l="0" t="0" r="0" b="0"/>
                  <wp:docPr id="1" name="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xmlns:r="http://schemas.openxmlformats.org/officeDocument/2006/relationships" r:embed="rId4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 w:hint="default"/>
                <w:color w:val="0070C0"/>
                <w:sz w:val="20"/>
              </w:rPr>
              <w:t>ДЕПАРТАМЕНТ ПО ОБЕСПЕЧЕНИЮ ДЕЯТЕЛЬНОСТИ СУДОВ ПРИ ВЕРХОВНОМ СУДЕ РЕСПУБЛИКИ КАЗАХСТАН</w:t>
            </w:r>
          </w:p>
          <w:p>
            <w:pPr>
              <w:pStyle w:val="a6"/>
              <w:rPr>
                <w:color w:val="0070C0"/>
              </w:rPr>
            </w:pPr>
          </w:p>
          <w:p>
            <w:pPr>
              <w:pStyle w:val="a6"/>
              <w:rPr>
                <w:color w:val="0070C0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17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tabs>
                <w:tab w:val="left" w:pos="2894"/>
              </w:tabs>
              <w:spacing w:before="142" w:beforeAutospacing="0"/>
              <w:rPr>
                <w:rFonts w:ascii="Times New Roman" w:eastAsia="Times New Roman" w:hAnsi="Times New Roman" w:cs="Times New Roman" w:hint="default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 w:hint="default"/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170" w:type="dxa"/>
              <w:right w:w="0" w:type="dxa"/>
            </w:tcMar>
            <w:textDirection w:val="lrTb"/>
            <w:vAlign w:val="center"/>
          </w:tcPr>
          <w:p>
            <w:pPr>
              <w:pStyle w:val="a6"/>
              <w:spacing w:before="142" w:beforeAutospacing="0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17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spacing w:before="142" w:beforeAutospacing="0"/>
              <w:rPr>
                <w:rFonts w:ascii="Times New Roman" w:eastAsia="Times New Roman" w:hAnsi="Times New Roman" w:cs="Times New Roman" w:hint="default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 w:hint="default"/>
                <w:b/>
                <w:color w:val="000000"/>
                <w:sz w:val="32"/>
              </w:rPr>
              <w:t>РАСПОРЯЖЕНИЕ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contextualSpacing/>
              <w:jc w:val="left"/>
              <w:rPr>
                <w:color w:val="000000"/>
                <w:sz w:val="24"/>
                <w:u w:val="none"/>
              </w:rPr>
            </w:pPr>
            <w:r>
              <w:rPr>
                <w:i/>
                <w:color w:val="000000"/>
                <w:sz w:val="24"/>
              </w:rPr>
              <w:t>№ 6001-17-7-6/418</w:t>
            </w:r>
          </w:p>
        </w:tc>
        <w:tc>
          <w:tcPr>
            <w:tcW w:w="1984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jc w:val="left"/>
              <w:rPr>
                <w:color w:val="000000"/>
                <w:sz w:val="24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242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tabs>
                <w:tab w:val="center" w:pos="1984"/>
              </w:tabs>
              <w:spacing w:after="0" w:afterAutospacing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20.12.2017</w:t>
            </w:r>
          </w:p>
        </w:tc>
        <w:tc>
          <w:tcPr>
            <w:tcW w:w="1984" w:type="dxa"/>
            <w:vMerge w:val="restart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after="0" w:afterAutospacing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after="0" w:afterAutospacing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tabs>
                <w:tab w:val="right" w:pos="3969"/>
              </w:tabs>
              <w:spacing w:before="113" w:beforeAutospacing="0" w:after="0" w:afterAutospacing="0"/>
              <w:ind w:firstLine="0"/>
              <w:jc w:val="center"/>
            </w:pPr>
            <w:r>
              <w:rPr>
                <w:sz w:val="20"/>
              </w:rPr>
              <w:t>Астана қаласы</w:t>
            </w:r>
          </w:p>
        </w:tc>
        <w:tc>
          <w:tcPr>
            <w:tcW w:w="1984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before="113" w:beforeAutospacing="0" w:after="0" w:afterAutospacing="0"/>
            </w:pPr>
          </w:p>
        </w:tc>
        <w:tc>
          <w:tcPr>
            <w:tcW w:w="3968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before="113" w:beforeAutospacing="0" w:after="0" w:afterAutospacing="0"/>
              <w:ind w:firstLine="0"/>
              <w:jc w:val="center"/>
            </w:pPr>
            <w:r>
              <w:rPr>
                <w:sz w:val="20"/>
              </w:rPr>
              <w:t>город Астана</w:t>
            </w:r>
          </w:p>
        </w:tc>
      </w:tr>
    </w:tbl>
    <w:p>
      <w:pPr>
        <w:pBdr>
          <w:top w:val="nil"/>
          <w:left w:val="nil"/>
          <w:bottom w:val="nil"/>
          <w:right w:val="nil"/>
        </w:pBdr>
        <w:spacing w:before="0" w:after="240" w:line="300" w:lineRule="exact"/>
        <w:ind w:left="0" w:right="0" w:firstLine="0"/>
        <w:contextualSpacing/>
        <w:rPr>
          <w:rFonts w:ascii="Times New Roman" w:eastAsia="Times New Roman" w:hAnsi="Times New Roman" w:cs="Times New Roman"/>
          <w:b/>
          <w:sz w:val="28"/>
        </w:rPr>
      </w:pPr>
    </w:p>
    <w:p>
      <w:pPr>
        <w:pBdr>
          <w:top w:val="nil"/>
          <w:left w:val="nil"/>
          <w:bottom w:val="nil"/>
          <w:right w:val="nil"/>
        </w:pBdr>
        <w:spacing w:before="0" w:after="240" w:line="300" w:lineRule="exact"/>
        <w:ind w:left="0" w:righ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Қазақстан Республикасы Жоғарғы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Сотының жанындағы Соттардың қызметін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қамтамасыз ету департаменті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(Қазақстан Республикасы Жоғарғы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Сотының аппараты) Ішкі аудит бөлімінің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2018 жылғы мемлекеттік аудит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объектілерінің тізбесін бекіту туралы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rPr>
          <w:sz w:val="28"/>
        </w:rPr>
      </w:pP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2016 жылғы 18 ақпандағы Қазақстан Республикасы Үкіметінің                            № 76 қаулысымен бекітілген, Ішкі мемлекеттік аудит және қаржылық бақылау жүргізу қағидаларының (Бұдан әрі - Қағидалар) 22 тармағына сәйкес,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Қазақстан Республикасы Жоғарғы Сотының жанындағы Соттардың қызметін қамтамасыз ету департаменті (Қазақстан Республикасы Жоғарғы </w:t>
      </w:r>
      <w:r>
        <w:rPr>
          <w:rFonts w:ascii="Times New Roman" w:eastAsia="Times New Roman" w:hAnsi="Times New Roman" w:cs="Times New Roman"/>
          <w:color w:val="000000"/>
          <w:sz w:val="28"/>
        </w:rPr>
        <w:t>Сотының аппараты) Ішкі аудит бөлімінің 2018 жылғы мемлекеттік аудит объектілерінің тізбесі бекітілсін (№1 Қосымша).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Ішкі аудит бөлімінің меңгерушісі К.Б.Бейісов мемлекеттік аудит жүргізуді «Мемлекеттік аудит және қаржылық бақылау туралы» Қазақстан Республикасы Заңына және Қағидаларға сәйкес ұйымдастыруын қамтамасыз етсін.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Ақпараттық технологиялар және ақпараттық ресурстарды қорғау бөліміне (Омаш С.Б.) 2017 жылғы 25 желтоқсанына дейінгі мерзімде Қазақстан Республикасы Жоғарғы Сотының интернет-ресурсында 2018 жылғы мемлекеттік аудит объектілерінің тізбесін орналастыру қажет.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4. Осы өкімнің орындалуын бақылауды өзіме қалдырамын.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5. Осы өкім қол қойылған күннен бастап күшіне енеді.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Басшы</w:t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 xml:space="preserve"> Н. Шәріпо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 утверждении перечня объектов</w:t>
        <w:tab/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государственного аудита на 2018 год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Отдела внутреннего аудита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Департамента по обеспечению деятельности судов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 Верховном Суде Республики Казахстан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(аппарата Верховного Суда Республики Казахстан)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пунктом 22 Правил проведения внутреннего государственного аудита и финансового контроля (Далее </w:t>
      </w:r>
      <w:r>
        <w:rPr>
          <w:rFonts w:ascii="Times New Roman" w:eastAsia="Times New Roman" w:hAnsi="Times New Roman" w:cs="Times New Roman"/>
          <w:color w:val="000000"/>
          <w:sz w:val="28"/>
        </w:rPr>
        <w:noBreakHyphen/>
        <w:t xml:space="preserve"> Правила), утвержденных Постановлением Правительства Республики Казахстан №76 от 18 февраля 2016 года,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  <w:tab/>
        <w:t>1. Утвердить прилагаемый перечень объектов государственного аудита Отдела внутреннего аудита Департамента по обеспечению деятельности судов при Верховном Суде Республики Казахстан (аппарата Верховного Суда Республики Казахстан) на 2018 год (Приложение №1).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Заведующему Отделу внутреннего аудита Бейсову К.Б. обеспечить организацию проведения государственного аудита в соответствии с Законом Республики Казахстан «О государственном аудите и финансовом контроле» и Правил.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Отделу информационных технологии и защиты информационных ресурсов (Омаш С.Б.) в срок до 25 декабря 2017 года необходимо разместить на интернет-ресурсе Верховного Суда Республики Казахстан Перечень объектов государственного аудита на 2018 год.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Контроль за исполнением настоящего распоряжения оставляю за собой.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Настоящее распоряжение вступает в силу со дня подписания.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Руководитель </w:t>
        <w:tab/>
        <w:tab/>
        <w:tab/>
        <w:t xml:space="preserve"> </w:t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 xml:space="preserve">     Н. Шарипов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0" w:righ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>
      <w:pPr>
        <w:tabs>
          <w:tab w:val="left" w:pos="1687"/>
        </w:tabs>
        <w:spacing w:before="120" w:after="120"/>
        <w:ind w:firstLine="0"/>
        <w:rPr>
          <w:rFonts w:ascii="Times New Roman" w:eastAsia="Times New Roman" w:hAnsi="Times New Roman" w:cs="Times New Roman"/>
          <w:sz w:val="28"/>
        </w:rPr>
      </w:pPr>
    </w:p>
    <w:p>
      <w:pPr>
        <w:tabs>
          <w:tab w:val="left" w:pos="1687"/>
        </w:tabs>
        <w:spacing w:before="120" w:after="120"/>
        <w:ind w:firstLine="0"/>
        <w:rPr>
          <w:rFonts w:ascii="Times New Roman" w:eastAsia="Times New Roman" w:hAnsi="Times New Roman" w:cs="Times New Roman" w:hint="default"/>
          <w:sz w:val="28"/>
        </w:rPr>
      </w:pPr>
    </w:p>
    <w:p>
      <w:pPr>
        <w:tabs>
          <w:tab w:val="left" w:pos="1687"/>
        </w:tabs>
        <w:spacing w:before="120" w:after="120"/>
        <w:ind w:firstLine="0"/>
        <w:rPr>
          <w:rFonts w:ascii="Times New Roman" w:eastAsia="Times New Roman" w:hAnsi="Times New Roman" w:cs="Times New Roman"/>
          <w:sz w:val="28"/>
        </w:rPr>
      </w:pPr>
    </w:p>
    <w:p>
      <w:pPr>
        <w:tabs>
          <w:tab w:val="left" w:pos="1687"/>
        </w:tabs>
        <w:spacing w:before="120" w:after="120"/>
        <w:ind w:firstLine="0"/>
        <w:rPr>
          <w:rFonts w:ascii="Times New Roman" w:eastAsia="Times New Roman" w:hAnsi="Times New Roman" w:cs="Times New Roman" w:hint="default"/>
          <w:sz w:val="28"/>
        </w:rPr>
      </w:pPr>
    </w:p>
    <w:p>
      <w:pPr>
        <w:tabs>
          <w:tab w:val="left" w:pos="1687"/>
        </w:tabs>
        <w:spacing w:before="120" w:after="120"/>
        <w:ind w:firstLine="0"/>
        <w:rPr>
          <w:rFonts w:ascii="Times New Roman" w:eastAsia="Times New Roman" w:hAnsi="Times New Roman" w:cs="Times New Roman"/>
          <w:sz w:val="28"/>
        </w:rPr>
      </w:pPr>
    </w:p>
    <w:p>
      <w:pPr>
        <w:ind w:firstLine="0"/>
      </w:pPr>
    </w:p>
    <w:sectPr>
      <w:headerReference w:type="default" r:id="rId5"/>
      <w:footerReference w:type="default" r:id="rId6"/>
      <w:type w:val="nextPage"/>
      <w:pgSz w:w="11906" w:h="16838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mbria">
    <w:panose1 w:val="020408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clear" w:pos="4677"/>
        <w:tab w:val="clear" w:pos="9355"/>
      </w:tabs>
      <w:ind w:firstLine="0"/>
      <w:rPr>
        <w:rFonts w:ascii="Times New Roman" w:eastAsia="Times New Roman" w:hAnsi="Times New Roman" w:cs="Times New Roman" w:hint="default"/>
        <w:i/>
        <w:sz w:val="18"/>
      </w:rPr>
    </w:pPr>
    <w:r>
      <w:rPr>
        <w:rFonts w:ascii="Times New Roman" w:eastAsia="Times New Roman" w:hAnsi="Times New Roman" w:cs="Times New Roman" w:hint="default"/>
        <w:i/>
        <w:color w:val="000000"/>
        <w:sz w:val="18"/>
      </w:rPr>
      <w:t>Данный документ 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677"/>
        <w:tab w:val="clear" w:pos="9355"/>
      </w:tabs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1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2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3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4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5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6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pacing w:val="0"/>
        <w:position w:val="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beforeAutospacing="0" w:after="0" w:afterAutospacing="0" w:line="259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40" w:lineRule="auto"/>
      <w:ind w:firstLine="709"/>
      <w:jc w:val="both"/>
    </w:pPr>
    <w:rPr>
      <w:rFonts w:ascii="Times New Roman" w:hAnsi="Times New Roman" w:hint="default"/>
      <w:color w:val="00000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ing1">
    <w:name w:val="Heading 1"/>
    <w:basedOn w:val="Normal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Heading2">
    <w:name w:val="Heading 2"/>
    <w:basedOn w:val="Normal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DefaultParagraphFont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DefaultParagraphFont"/>
    <w:uiPriority w:val="9"/>
    <w:semiHidden/>
    <w:rPr>
      <w:rFonts w:ascii="Times New Roman" w:hAnsi="Times New Roman" w:hint="default"/>
      <w:sz w:val="26"/>
      <w:szCs w:val="26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000000"/>
        </w:tcBorders>
      </w:tcPr>
    </w:tblStylePr>
    <w:tblStylePr w:type="firstRow">
      <w:tcPr>
        <w:tcBorders>
          <w:bottom w:val="single" w:sz="18" w:space="0" w:color="000000"/>
        </w:tcBorders>
      </w:tcPr>
    </w:tblStylePr>
    <w:tblStylePr w:type="lastCol">
      <w:tcPr>
        <w:tcBorders>
          <w:left w:val="single" w:sz="18" w:space="0" w:color="000000"/>
        </w:tcBorders>
      </w:tcPr>
    </w:tblStylePr>
    <w:tblStylePr w:type="lastRow">
      <w:tcPr>
        <w:tcBorders>
          <w:top w:val="single" w:sz="18" w:space="0" w:color="000000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365F91"/>
        </w:tcBorders>
      </w:tcPr>
    </w:tblStylePr>
    <w:tblStylePr w:type="firstRow">
      <w:tcPr>
        <w:tcBorders>
          <w:bottom w:val="single" w:sz="18" w:space="0" w:color="365F91"/>
        </w:tcBorders>
      </w:tcPr>
    </w:tblStylePr>
    <w:tblStylePr w:type="lastCol">
      <w:tcPr>
        <w:tcBorders>
          <w:left w:val="single" w:sz="18" w:space="0" w:color="365F91"/>
        </w:tcBorders>
      </w:tcPr>
    </w:tblStylePr>
    <w:tblStylePr w:type="lastRow">
      <w:tcPr>
        <w:tcBorders>
          <w:top w:val="single" w:sz="18" w:space="0" w:color="365F91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943634"/>
        </w:tcBorders>
      </w:tcPr>
    </w:tblStylePr>
    <w:tblStylePr w:type="firstRow">
      <w:tcPr>
        <w:tcBorders>
          <w:bottom w:val="single" w:sz="18" w:space="0" w:color="943634"/>
        </w:tcBorders>
      </w:tcPr>
    </w:tblStylePr>
    <w:tblStylePr w:type="lastCol">
      <w:tcPr>
        <w:tcBorders>
          <w:left w:val="single" w:sz="18" w:space="0" w:color="943634"/>
        </w:tcBorders>
      </w:tcPr>
    </w:tblStylePr>
    <w:tblStylePr w:type="lastRow">
      <w:tcPr>
        <w:tcBorders>
          <w:top w:val="single" w:sz="18" w:space="0" w:color="943634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76923C"/>
        </w:tcBorders>
      </w:tcPr>
    </w:tblStylePr>
    <w:tblStylePr w:type="firstRow">
      <w:tcPr>
        <w:tcBorders>
          <w:bottom w:val="single" w:sz="18" w:space="0" w:color="76923C"/>
        </w:tcBorders>
      </w:tcPr>
    </w:tblStylePr>
    <w:tblStylePr w:type="lastCol">
      <w:tcPr>
        <w:tcBorders>
          <w:left w:val="single" w:sz="18" w:space="0" w:color="76923C"/>
        </w:tcBorders>
      </w:tcPr>
    </w:tblStylePr>
    <w:tblStylePr w:type="lastRow">
      <w:tcPr>
        <w:tcBorders>
          <w:top w:val="single" w:sz="18" w:space="0" w:color="76923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5F497A"/>
        </w:tcBorders>
      </w:tcPr>
    </w:tblStylePr>
    <w:tblStylePr w:type="firstRow">
      <w:tcPr>
        <w:tcBorders>
          <w:bottom w:val="single" w:sz="18" w:space="0" w:color="5F497A"/>
        </w:tcBorders>
      </w:tcPr>
    </w:tblStylePr>
    <w:tblStylePr w:type="lastCol">
      <w:tcPr>
        <w:tcBorders>
          <w:left w:val="single" w:sz="18" w:space="0" w:color="5F497A"/>
        </w:tcBorders>
      </w:tcPr>
    </w:tblStylePr>
    <w:tblStylePr w:type="lastRow">
      <w:tcPr>
        <w:tcBorders>
          <w:top w:val="single" w:sz="18" w:space="0" w:color="5F497A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31849B"/>
        </w:tcBorders>
      </w:tcPr>
    </w:tblStylePr>
    <w:tblStylePr w:type="firstRow">
      <w:tcPr>
        <w:tcBorders>
          <w:bottom w:val="single" w:sz="18" w:space="0" w:color="31849B"/>
        </w:tcBorders>
      </w:tcPr>
    </w:tblStylePr>
    <w:tblStylePr w:type="lastCol">
      <w:tcPr>
        <w:tcBorders>
          <w:left w:val="single" w:sz="18" w:space="0" w:color="31849B"/>
        </w:tcBorders>
      </w:tcPr>
    </w:tblStylePr>
    <w:tblStylePr w:type="lastRow">
      <w:tcPr>
        <w:tcBorders>
          <w:top w:val="single" w:sz="18" w:space="0" w:color="31849B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E36C0A"/>
        </w:tcBorders>
      </w:tcPr>
    </w:tblStylePr>
    <w:tblStylePr w:type="firstRow">
      <w:tcPr>
        <w:tcBorders>
          <w:bottom w:val="single" w:sz="18" w:space="0" w:color="E36C0A"/>
        </w:tcBorders>
      </w:tcPr>
    </w:tblStylePr>
    <w:tblStylePr w:type="lastCol">
      <w:tcPr>
        <w:tcBorders>
          <w:left w:val="single" w:sz="18" w:space="0" w:color="E36C0A"/>
        </w:tcBorders>
      </w:tcPr>
    </w:tblStylePr>
    <w:tblStylePr w:type="lastRow">
      <w:tcPr>
        <w:tcBorders>
          <w:top w:val="single" w:sz="18" w:space="0" w:color="E36C0A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a">
    <w:name w:val="Верхний колонтитул Знак"/>
    <w:basedOn w:val="DefaultParagraphFont"/>
    <w:uiPriority w:val="99"/>
  </w:style>
  <w:style w:type="character" w:customStyle="1" w:styleId="a0">
    <w:name w:val="Нижний колонтитул Знак"/>
    <w:basedOn w:val="DefaultParagraphFont"/>
    <w:uiPriority w:val="99"/>
  </w:style>
  <w:style w:type="character" w:customStyle="1" w:styleId="a1">
    <w:name w:val="Наименование суда Знак"/>
    <w:basedOn w:val="DefaultParagraphFont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2">
    <w:name w:val="Адрес суда Знак"/>
    <w:basedOn w:val="a1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3">
    <w:name w:val="Название Знак"/>
    <w:basedOn w:val="DefaultParagraphFont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4">
    <w:name w:val="Подзаголовок Знак"/>
    <w:basedOn w:val="DefaultParagraphFont"/>
    <w:uiPriority w:val="11"/>
    <w:rPr>
      <w:rFonts w:ascii="Times New Roman" w:hAnsi="Times New Roman" w:hint="default"/>
      <w:color w:val="5A5A5A"/>
      <w:spacing w:val="15"/>
    </w:rPr>
  </w:style>
  <w:style w:type="character" w:styleId="SubtleEmphasis">
    <w:name w:val="Subtle Emphasis"/>
    <w:basedOn w:val="DefaultParagraphFont"/>
    <w:uiPriority w:val="19"/>
    <w:rPr>
      <w:rFonts w:ascii="Times New Roman" w:hAnsi="Times New Roman" w:hint="default"/>
      <w:i/>
      <w:iCs/>
      <w:color w:val="404040"/>
    </w:rPr>
  </w:style>
  <w:style w:type="character" w:styleId="Emphasis">
    <w:name w:val="Emphasis"/>
    <w:basedOn w:val="DefaultParagraphFont"/>
    <w:uiPriority w:val="20"/>
    <w:rPr>
      <w:rFonts w:ascii="Times New Roman" w:hAnsi="Times New Roman" w:hint="default"/>
      <w:i/>
      <w:iCs/>
    </w:rPr>
  </w:style>
  <w:style w:type="character" w:styleId="IntenseEmphasis">
    <w:name w:val="Intense Emphasis"/>
    <w:basedOn w:val="DefaultParagraphFont"/>
    <w:uiPriority w:val="21"/>
    <w:rPr>
      <w:rFonts w:ascii="Times New Roman" w:hAnsi="Times New Roman" w:hint="default"/>
      <w:i/>
      <w:iCs/>
      <w:color w:val="5B9BD5"/>
    </w:rPr>
  </w:style>
  <w:style w:type="character" w:styleId="Strong">
    <w:name w:val="Strong"/>
    <w:basedOn w:val="DefaultParagraphFont"/>
    <w:uiPriority w:val="22"/>
    <w:rPr>
      <w:rFonts w:ascii="Times New Roman" w:hAnsi="Times New Roman" w:hint="default"/>
      <w:b/>
      <w:bCs/>
    </w:rPr>
  </w:style>
  <w:style w:type="character" w:customStyle="1" w:styleId="a5">
    <w:name w:val="Текст выноски Знак"/>
    <w:basedOn w:val="DefaultParagraphFont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hint="default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Header">
    <w:name w:val="Head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6">
    <w:name w:val="Наименование суда"/>
    <w:basedOn w:val="Normal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7">
    <w:name w:val="Адрес суда"/>
    <w:basedOn w:val="a6"/>
    <w:qFormat/>
    <w:rPr>
      <w:b w:val="0"/>
      <w:caps w:val="0"/>
      <w:sz w:val="16"/>
      <w:lang w:val="ru-RU"/>
    </w:rPr>
  </w:style>
  <w:style w:type="paragraph" w:styleId="Title">
    <w:name w:val="Title"/>
    <w:basedOn w:val="Normal"/>
    <w:uiPriority w:val="10"/>
    <w:pPr>
      <w:spacing w:after="0"/>
      <w:contextualSpacing/>
    </w:pPr>
    <w:rPr>
      <w:spacing w:val="0"/>
      <w:sz w:val="56"/>
      <w:szCs w:val="56"/>
    </w:rPr>
  </w:style>
  <w:style w:type="paragraph" w:styleId="Subtitle">
    <w:name w:val="Subtitle"/>
    <w:basedOn w:val="Normal"/>
    <w:uiPriority w:val="11"/>
    <w:rPr>
      <w:color w:val="5A5A5A"/>
      <w:spacing w:val="15"/>
      <w:sz w:val="22"/>
    </w:rPr>
  </w:style>
  <w:style w:type="paragraph" w:styleId="BalloonText">
    <w:name w:val="Balloon Text"/>
    <w:basedOn w:val="Normal"/>
    <w:uiPriority w:val="99"/>
    <w:semiHidden/>
    <w:unhideWhenUsed/>
    <w:pPr>
      <w:spacing w:after="0"/>
    </w:pPr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Relationship Id="rId5" Type="http://schemas.openxmlformats.org/officeDocument/2006/relationships/image" Target="media/image6.png" /><Relationship Id="rId6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