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70" w:rsidRPr="000556D4" w:rsidRDefault="00487E70" w:rsidP="00487E70">
      <w:pPr>
        <w:pStyle w:val="1"/>
        <w:spacing w:line="240" w:lineRule="auto"/>
        <w:ind w:firstLine="705"/>
        <w:jc w:val="both"/>
      </w:pPr>
      <w:bookmarkStart w:id="0" w:name="_GoBack"/>
      <w:r w:rsidRPr="000556D4">
        <w:rPr>
          <w:rFonts w:ascii="Times New Roman" w:eastAsia="Times New Roman" w:hAnsi="Times New Roman" w:cs="Times New Roman"/>
          <w:b/>
          <w:sz w:val="28"/>
          <w:szCs w:val="28"/>
          <w:highlight w:val="white"/>
        </w:rPr>
        <w:t>inform.kz</w:t>
      </w:r>
      <w:r w:rsidR="003A3257">
        <w:rPr>
          <w:rFonts w:ascii="Times New Roman" w:eastAsia="Times New Roman" w:hAnsi="Times New Roman" w:cs="Times New Roman"/>
          <w:b/>
          <w:sz w:val="28"/>
          <w:szCs w:val="28"/>
          <w:highlight w:val="white"/>
        </w:rPr>
        <w:t xml:space="preserve"> /</w:t>
      </w:r>
      <w:r w:rsidRPr="000556D4">
        <w:rPr>
          <w:rFonts w:ascii="Times New Roman" w:eastAsia="Times New Roman" w:hAnsi="Times New Roman" w:cs="Times New Roman"/>
          <w:b/>
          <w:sz w:val="28"/>
          <w:szCs w:val="28"/>
          <w:highlight w:val="white"/>
        </w:rPr>
        <w:t xml:space="preserve"> </w:t>
      </w:r>
      <w:r w:rsidR="003A3257" w:rsidRPr="003A3257">
        <w:rPr>
          <w:rFonts w:ascii="Times New Roman" w:eastAsia="Times New Roman" w:hAnsi="Times New Roman" w:cs="Times New Roman"/>
          <w:b/>
          <w:sz w:val="28"/>
          <w:szCs w:val="28"/>
          <w:highlight w:val="white"/>
        </w:rPr>
        <w:t>Судья Верховного с</w:t>
      </w:r>
      <w:r w:rsidR="003A3257" w:rsidRPr="003A3257">
        <w:rPr>
          <w:rFonts w:ascii="Times New Roman" w:eastAsia="Times New Roman" w:hAnsi="Times New Roman" w:cs="Times New Roman"/>
          <w:b/>
          <w:sz w:val="28"/>
          <w:szCs w:val="28"/>
          <w:highlight w:val="white"/>
        </w:rPr>
        <w:t xml:space="preserve">уда </w:t>
      </w:r>
      <w:proofErr w:type="spellStart"/>
      <w:r w:rsidR="003A3257" w:rsidRPr="003A3257">
        <w:rPr>
          <w:rFonts w:ascii="Times New Roman" w:eastAsia="Times New Roman" w:hAnsi="Times New Roman" w:cs="Times New Roman"/>
          <w:b/>
          <w:sz w:val="28"/>
          <w:szCs w:val="28"/>
          <w:highlight w:val="white"/>
        </w:rPr>
        <w:t>Д</w:t>
      </w:r>
      <w:r w:rsidR="003A3257" w:rsidRPr="003A3257">
        <w:rPr>
          <w:rFonts w:ascii="Times New Roman" w:eastAsia="Times New Roman" w:hAnsi="Times New Roman" w:cs="Times New Roman"/>
          <w:b/>
          <w:sz w:val="28"/>
          <w:szCs w:val="28"/>
          <w:highlight w:val="white"/>
        </w:rPr>
        <w:t>.</w:t>
      </w:r>
      <w:r w:rsidR="003A3257" w:rsidRPr="003A3257">
        <w:rPr>
          <w:rFonts w:ascii="Times New Roman" w:eastAsia="Times New Roman" w:hAnsi="Times New Roman" w:cs="Times New Roman"/>
          <w:b/>
          <w:sz w:val="28"/>
          <w:szCs w:val="28"/>
          <w:highlight w:val="white"/>
        </w:rPr>
        <w:t>Шипп</w:t>
      </w:r>
      <w:proofErr w:type="spellEnd"/>
      <w:r w:rsidR="003A3257" w:rsidRPr="003A3257">
        <w:rPr>
          <w:rFonts w:ascii="Times New Roman" w:eastAsia="Times New Roman" w:hAnsi="Times New Roman" w:cs="Times New Roman"/>
          <w:b/>
          <w:sz w:val="28"/>
          <w:szCs w:val="28"/>
          <w:highlight w:val="white"/>
        </w:rPr>
        <w:t xml:space="preserve"> </w:t>
      </w:r>
      <w:r w:rsidR="003A3257">
        <w:rPr>
          <w:rFonts w:ascii="Times New Roman" w:eastAsia="Times New Roman" w:hAnsi="Times New Roman" w:cs="Times New Roman"/>
          <w:b/>
          <w:sz w:val="28"/>
          <w:szCs w:val="28"/>
          <w:highlight w:val="white"/>
        </w:rPr>
        <w:t>«</w:t>
      </w:r>
      <w:r w:rsidRPr="000556D4">
        <w:rPr>
          <w:rFonts w:ascii="Times New Roman" w:eastAsia="Times New Roman" w:hAnsi="Times New Roman" w:cs="Times New Roman"/>
          <w:b/>
          <w:sz w:val="28"/>
          <w:szCs w:val="28"/>
          <w:highlight w:val="white"/>
        </w:rPr>
        <w:t>Деятельность инвестиционных судов усилит деловую активность в Казахстане</w:t>
      </w:r>
      <w:r w:rsidR="003A3257">
        <w:rPr>
          <w:rFonts w:ascii="Times New Roman" w:eastAsia="Times New Roman" w:hAnsi="Times New Roman" w:cs="Times New Roman"/>
          <w:b/>
          <w:sz w:val="28"/>
          <w:szCs w:val="28"/>
        </w:rPr>
        <w:t xml:space="preserve">», </w:t>
      </w:r>
      <w:r w:rsidRPr="000556D4">
        <w:rPr>
          <w:rFonts w:ascii="Times New Roman" w:eastAsia="Times New Roman" w:hAnsi="Times New Roman" w:cs="Times New Roman"/>
          <w:b/>
          <w:sz w:val="28"/>
          <w:szCs w:val="28"/>
          <w:highlight w:val="white"/>
        </w:rPr>
        <w:t>27.09.2016</w:t>
      </w:r>
    </w:p>
    <w:bookmarkEnd w:id="0"/>
    <w:p w:rsidR="00487E70" w:rsidRPr="000556D4" w:rsidRDefault="00487E70" w:rsidP="00487E70">
      <w:pPr>
        <w:pStyle w:val="1"/>
        <w:spacing w:line="240" w:lineRule="auto"/>
        <w:ind w:firstLine="705"/>
        <w:jc w:val="both"/>
      </w:pPr>
      <w:r w:rsidRPr="000556D4">
        <w:rPr>
          <w:rFonts w:ascii="Times New Roman" w:eastAsia="Times New Roman" w:hAnsi="Times New Roman" w:cs="Times New Roman"/>
          <w:sz w:val="28"/>
          <w:szCs w:val="28"/>
          <w:highlight w:val="white"/>
        </w:rPr>
        <w:t xml:space="preserve">Как рассматриваются в Казахстане инвестиционные споры, рассказал судья Верховного суда Денис </w:t>
      </w:r>
      <w:proofErr w:type="spellStart"/>
      <w:r w:rsidRPr="000556D4">
        <w:rPr>
          <w:rFonts w:ascii="Times New Roman" w:eastAsia="Times New Roman" w:hAnsi="Times New Roman" w:cs="Times New Roman"/>
          <w:sz w:val="28"/>
          <w:szCs w:val="28"/>
          <w:highlight w:val="white"/>
        </w:rPr>
        <w:t>Шипп</w:t>
      </w:r>
      <w:proofErr w:type="spellEnd"/>
      <w:r w:rsidRPr="000556D4">
        <w:rPr>
          <w:rFonts w:ascii="Times New Roman" w:eastAsia="Times New Roman" w:hAnsi="Times New Roman" w:cs="Times New Roman"/>
          <w:sz w:val="28"/>
          <w:szCs w:val="28"/>
          <w:highlight w:val="white"/>
        </w:rPr>
        <w:t xml:space="preserve">. По его словам, подобные дела решаются именно в Астане, что имеет положительное влияние на единообразие рассмотрения таких споров.    </w:t>
      </w:r>
    </w:p>
    <w:p w:rsidR="00487E70" w:rsidRPr="000556D4" w:rsidRDefault="00487E70" w:rsidP="00487E70">
      <w:pPr>
        <w:pStyle w:val="1"/>
        <w:spacing w:line="240" w:lineRule="auto"/>
        <w:ind w:firstLine="705"/>
        <w:jc w:val="both"/>
      </w:pPr>
      <w:r w:rsidRPr="000556D4">
        <w:rPr>
          <w:rFonts w:ascii="Times New Roman" w:eastAsia="Times New Roman" w:hAnsi="Times New Roman" w:cs="Times New Roman"/>
          <w:sz w:val="28"/>
          <w:szCs w:val="28"/>
          <w:highlight w:val="white"/>
        </w:rPr>
        <w:t xml:space="preserve">«На необходимость привлечения внешних и внутренних инвестиций для финансирования различных отечественных </w:t>
      </w:r>
      <w:proofErr w:type="gramStart"/>
      <w:r w:rsidRPr="000556D4">
        <w:rPr>
          <w:rFonts w:ascii="Times New Roman" w:eastAsia="Times New Roman" w:hAnsi="Times New Roman" w:cs="Times New Roman"/>
          <w:sz w:val="28"/>
          <w:szCs w:val="28"/>
          <w:highlight w:val="white"/>
        </w:rPr>
        <w:t>экономических проектов</w:t>
      </w:r>
      <w:proofErr w:type="gramEnd"/>
      <w:r w:rsidRPr="000556D4">
        <w:rPr>
          <w:rFonts w:ascii="Times New Roman" w:eastAsia="Times New Roman" w:hAnsi="Times New Roman" w:cs="Times New Roman"/>
          <w:sz w:val="28"/>
          <w:szCs w:val="28"/>
          <w:highlight w:val="white"/>
        </w:rPr>
        <w:t xml:space="preserve"> неоднократно обращал внимание Глава государства. Выступая на шестом съезде Союза судей Республики Казахстан, Президент подчеркнул, что «Казахстану, как любой стране, необходимы инвестиции, в том числе внутренние и иностранные».  </w:t>
      </w:r>
      <w:proofErr w:type="gramStart"/>
      <w:r w:rsidRPr="000556D4">
        <w:rPr>
          <w:rFonts w:ascii="Times New Roman" w:eastAsia="Times New Roman" w:hAnsi="Times New Roman" w:cs="Times New Roman"/>
          <w:sz w:val="28"/>
          <w:szCs w:val="28"/>
          <w:highlight w:val="white"/>
        </w:rPr>
        <w:t xml:space="preserve">В этой связи наряду с поручениями дальнейшего совершенствования судоустройства, законодательных и процессуальных норм деятельности судов, Президент обратил внимание на внедрение альтернативных способов разрешения споров и конфликтов, приведение отечественного  законодательства о медиации в соответствие с международными стандартами, что окажет воздействие на усиление деловой активности, создание благоприятного инвестиционного климата в стране», - отметил Денис </w:t>
      </w:r>
      <w:proofErr w:type="spellStart"/>
      <w:r w:rsidRPr="000556D4">
        <w:rPr>
          <w:rFonts w:ascii="Times New Roman" w:eastAsia="Times New Roman" w:hAnsi="Times New Roman" w:cs="Times New Roman"/>
          <w:sz w:val="28"/>
          <w:szCs w:val="28"/>
          <w:highlight w:val="white"/>
        </w:rPr>
        <w:t>Шипп</w:t>
      </w:r>
      <w:proofErr w:type="spellEnd"/>
      <w:r w:rsidRPr="000556D4">
        <w:rPr>
          <w:rFonts w:ascii="Times New Roman" w:eastAsia="Times New Roman" w:hAnsi="Times New Roman" w:cs="Times New Roman"/>
          <w:sz w:val="28"/>
          <w:szCs w:val="28"/>
          <w:highlight w:val="white"/>
        </w:rPr>
        <w:t>.</w:t>
      </w:r>
      <w:proofErr w:type="gramEnd"/>
    </w:p>
    <w:p w:rsidR="00487E70" w:rsidRPr="000556D4" w:rsidRDefault="00487E70" w:rsidP="00487E70">
      <w:pPr>
        <w:pStyle w:val="1"/>
        <w:spacing w:line="240" w:lineRule="auto"/>
        <w:ind w:firstLine="705"/>
        <w:jc w:val="both"/>
      </w:pPr>
      <w:proofErr w:type="gramStart"/>
      <w:r w:rsidRPr="000556D4">
        <w:rPr>
          <w:rFonts w:ascii="Times New Roman" w:eastAsia="Times New Roman" w:hAnsi="Times New Roman" w:cs="Times New Roman"/>
          <w:sz w:val="28"/>
          <w:szCs w:val="28"/>
          <w:highlight w:val="white"/>
        </w:rPr>
        <w:t>По его словам, второй реформой в «Плане нации 100 конкретных шагов» названо обеспечение верховенства закона, в которой 23-м пунктом указано создание отдельного судопроизводства по инвестиционным спорам, организация в Верховном суде инвестиционной коллегии для рассмотрения споров с участием крупных инвесторов.</w:t>
      </w:r>
      <w:proofErr w:type="gramEnd"/>
    </w:p>
    <w:p w:rsidR="00487E70" w:rsidRPr="000556D4" w:rsidRDefault="00487E70" w:rsidP="00487E70">
      <w:pPr>
        <w:pStyle w:val="1"/>
        <w:spacing w:line="240" w:lineRule="auto"/>
        <w:ind w:firstLine="705"/>
        <w:jc w:val="both"/>
      </w:pPr>
      <w:r w:rsidRPr="000556D4">
        <w:rPr>
          <w:rFonts w:ascii="Times New Roman" w:eastAsia="Times New Roman" w:hAnsi="Times New Roman" w:cs="Times New Roman"/>
          <w:sz w:val="28"/>
          <w:szCs w:val="28"/>
          <w:highlight w:val="white"/>
        </w:rPr>
        <w:t xml:space="preserve">«Шестым пунктом Плана нации в первой институциональной реформе «Формирование профессионального государственного аппарата» указан переход на оплату труда по результатам, среди которых для министров и </w:t>
      </w:r>
      <w:proofErr w:type="spellStart"/>
      <w:r w:rsidRPr="000556D4">
        <w:rPr>
          <w:rFonts w:ascii="Times New Roman" w:eastAsia="Times New Roman" w:hAnsi="Times New Roman" w:cs="Times New Roman"/>
          <w:sz w:val="28"/>
          <w:szCs w:val="28"/>
          <w:highlight w:val="white"/>
        </w:rPr>
        <w:t>акимов</w:t>
      </w:r>
      <w:proofErr w:type="spellEnd"/>
      <w:r w:rsidRPr="000556D4">
        <w:rPr>
          <w:rFonts w:ascii="Times New Roman" w:eastAsia="Times New Roman" w:hAnsi="Times New Roman" w:cs="Times New Roman"/>
          <w:sz w:val="28"/>
          <w:szCs w:val="28"/>
          <w:highlight w:val="white"/>
        </w:rPr>
        <w:t xml:space="preserve"> предусматриваются специальные индикаторы качества государственных услуг, качества жизни и привлечения инвестиций. Данные позиции Плана подчеркивают высокую важность деятельности, направленной на повышение инвестиционной привлекательности Казахстана и улучшение инвестиционного климата», - пояснил судья.</w:t>
      </w:r>
    </w:p>
    <w:p w:rsidR="00487E70" w:rsidRPr="000556D4" w:rsidRDefault="00487E70" w:rsidP="00487E70">
      <w:pPr>
        <w:pStyle w:val="1"/>
        <w:spacing w:line="240" w:lineRule="auto"/>
        <w:ind w:firstLine="705"/>
        <w:jc w:val="both"/>
      </w:pPr>
      <w:proofErr w:type="gramStart"/>
      <w:r w:rsidRPr="000556D4">
        <w:rPr>
          <w:rFonts w:ascii="Times New Roman" w:eastAsia="Times New Roman" w:hAnsi="Times New Roman" w:cs="Times New Roman"/>
          <w:sz w:val="28"/>
          <w:szCs w:val="28"/>
          <w:highlight w:val="white"/>
        </w:rPr>
        <w:t>По его словам, к началу текущего года перечисленные поручения выполнены в полном объеме принятием и введением в действие нового Гражданского процессуального кодекса или ГПК, Предпринимательского кодекса и соответствующих изменений и дополнений в конституционный закон «О судебной системе и статусе судей Республики Казахстан», согласно подпункту 5) пункта 3 статьи 18 которого создана новая специализированная судебная коллегия как орган Верховного суда.</w:t>
      </w:r>
      <w:proofErr w:type="gramEnd"/>
      <w:r w:rsidRPr="000556D4">
        <w:rPr>
          <w:rFonts w:ascii="Times New Roman" w:eastAsia="Times New Roman" w:hAnsi="Times New Roman" w:cs="Times New Roman"/>
          <w:sz w:val="28"/>
          <w:szCs w:val="28"/>
          <w:highlight w:val="white"/>
        </w:rPr>
        <w:t xml:space="preserve"> В соответствии с положениями действующего ГПК инвестиционные споры рассматриваются только двумя судами: судом города Астаны и Верховным судом.</w:t>
      </w:r>
    </w:p>
    <w:p w:rsidR="00487E70" w:rsidRPr="000556D4" w:rsidRDefault="00487E70" w:rsidP="00487E70">
      <w:pPr>
        <w:pStyle w:val="1"/>
        <w:spacing w:line="240" w:lineRule="auto"/>
        <w:ind w:firstLine="705"/>
        <w:jc w:val="both"/>
      </w:pPr>
      <w:r w:rsidRPr="000556D4">
        <w:rPr>
          <w:rFonts w:ascii="Times New Roman" w:eastAsia="Times New Roman" w:hAnsi="Times New Roman" w:cs="Times New Roman"/>
          <w:sz w:val="28"/>
          <w:szCs w:val="28"/>
          <w:highlight w:val="white"/>
        </w:rPr>
        <w:t xml:space="preserve">«Понятие инвестиционного спора содержится в статье 296 Предпринимательского кодекса, согласно которому к таковым относятся споры, вытекающие из договорных обязательств между инвесторами и </w:t>
      </w:r>
      <w:r w:rsidRPr="000556D4">
        <w:rPr>
          <w:rFonts w:ascii="Times New Roman" w:eastAsia="Times New Roman" w:hAnsi="Times New Roman" w:cs="Times New Roman"/>
          <w:sz w:val="28"/>
          <w:szCs w:val="28"/>
          <w:highlight w:val="white"/>
        </w:rPr>
        <w:lastRenderedPageBreak/>
        <w:t xml:space="preserve">государственными органами в связи с инвестиционной деятельностью инвестора, - рассказал Денис </w:t>
      </w:r>
      <w:proofErr w:type="spellStart"/>
      <w:r w:rsidRPr="000556D4">
        <w:rPr>
          <w:rFonts w:ascii="Times New Roman" w:eastAsia="Times New Roman" w:hAnsi="Times New Roman" w:cs="Times New Roman"/>
          <w:sz w:val="28"/>
          <w:szCs w:val="28"/>
          <w:highlight w:val="white"/>
        </w:rPr>
        <w:t>Шипп</w:t>
      </w:r>
      <w:proofErr w:type="spellEnd"/>
      <w:r w:rsidRPr="000556D4">
        <w:rPr>
          <w:rFonts w:ascii="Times New Roman" w:eastAsia="Times New Roman" w:hAnsi="Times New Roman" w:cs="Times New Roman"/>
          <w:sz w:val="28"/>
          <w:szCs w:val="28"/>
          <w:highlight w:val="white"/>
        </w:rPr>
        <w:t>. - Суд города Астаны согласно части 4 статьи 27 ГПК рассматривает и разрешает по правилам суда первой инстанции гражданские дела по</w:t>
      </w:r>
      <w:proofErr w:type="gramStart"/>
      <w:r w:rsidRPr="000556D4">
        <w:rPr>
          <w:rFonts w:ascii="Times New Roman" w:eastAsia="Times New Roman" w:hAnsi="Times New Roman" w:cs="Times New Roman"/>
          <w:sz w:val="28"/>
          <w:szCs w:val="28"/>
          <w:highlight w:val="white"/>
        </w:rPr>
        <w:t xml:space="preserve"> ,</w:t>
      </w:r>
      <w:proofErr w:type="gramEnd"/>
      <w:r w:rsidRPr="000556D4">
        <w:rPr>
          <w:rFonts w:ascii="Times New Roman" w:eastAsia="Times New Roman" w:hAnsi="Times New Roman" w:cs="Times New Roman"/>
          <w:sz w:val="28"/>
          <w:szCs w:val="28"/>
          <w:highlight w:val="white"/>
        </w:rPr>
        <w:t xml:space="preserve"> кроме тех, которые подсудны Верховному суду, а также по иным спорам между инвесторами и государственными органами, связанным с инвестиционной деятельностью инвестора. </w:t>
      </w:r>
      <w:proofErr w:type="gramStart"/>
      <w:r w:rsidRPr="000556D4">
        <w:rPr>
          <w:rFonts w:ascii="Times New Roman" w:eastAsia="Times New Roman" w:hAnsi="Times New Roman" w:cs="Times New Roman"/>
          <w:sz w:val="28"/>
          <w:szCs w:val="28"/>
          <w:highlight w:val="white"/>
        </w:rPr>
        <w:t>К этой категории относятся споры, связанные с заключением, изменением, расторжением инвестиционного контракта, споры о возвращении государственных натурных грантов, сумм налогов и таможенных пошлин, от уплаты которых инвестор был освобождён в соответствии с инвестиционным контрактом, споры об обжаловании действий налоговых и иных контролирующих органов по доначислению налогов и иных платежей по результатам осуществления инвестиционной деятельности».</w:t>
      </w:r>
      <w:proofErr w:type="gramEnd"/>
    </w:p>
    <w:p w:rsidR="00487E70" w:rsidRPr="000556D4" w:rsidRDefault="00487E70" w:rsidP="00487E70">
      <w:pPr>
        <w:pStyle w:val="1"/>
        <w:spacing w:line="240" w:lineRule="auto"/>
        <w:ind w:firstLine="705"/>
        <w:jc w:val="both"/>
      </w:pPr>
      <w:r w:rsidRPr="000556D4">
        <w:rPr>
          <w:rFonts w:ascii="Times New Roman" w:eastAsia="Times New Roman" w:hAnsi="Times New Roman" w:cs="Times New Roman"/>
          <w:sz w:val="28"/>
          <w:szCs w:val="28"/>
          <w:highlight w:val="white"/>
        </w:rPr>
        <w:t>Как отметил судья, апелляционной инстанцией по этим делам в соответствии со статьёй 402 ГПК выступает специализированная судебная коллегия Верховного суда, которая кроме этого по правилам суда первой инстанции рассматривает и разрешает гражданские дела по инвестиционным спорам, стороной в которых является крупный инвестор.</w:t>
      </w:r>
    </w:p>
    <w:p w:rsidR="00487E70" w:rsidRPr="000556D4" w:rsidRDefault="00487E70" w:rsidP="00487E70">
      <w:pPr>
        <w:pStyle w:val="1"/>
        <w:spacing w:line="240" w:lineRule="auto"/>
        <w:ind w:firstLine="705"/>
        <w:jc w:val="both"/>
      </w:pPr>
      <w:r w:rsidRPr="000556D4">
        <w:rPr>
          <w:rFonts w:ascii="Times New Roman" w:eastAsia="Times New Roman" w:hAnsi="Times New Roman" w:cs="Times New Roman"/>
          <w:sz w:val="28"/>
          <w:szCs w:val="28"/>
          <w:highlight w:val="white"/>
        </w:rPr>
        <w:t xml:space="preserve">«К последним согласно части четвертой статьи 274 Предпринимательского кодекса относятся физические или юридические лица, осуществляющие инвестиции в Республике Казахстан в размере не менее </w:t>
      </w:r>
      <w:proofErr w:type="spellStart"/>
      <w:r w:rsidRPr="000556D4">
        <w:rPr>
          <w:rFonts w:ascii="Times New Roman" w:eastAsia="Times New Roman" w:hAnsi="Times New Roman" w:cs="Times New Roman"/>
          <w:sz w:val="28"/>
          <w:szCs w:val="28"/>
          <w:highlight w:val="white"/>
        </w:rPr>
        <w:t>двухмиллионнократного</w:t>
      </w:r>
      <w:proofErr w:type="spellEnd"/>
      <w:r w:rsidRPr="000556D4">
        <w:rPr>
          <w:rFonts w:ascii="Times New Roman" w:eastAsia="Times New Roman" w:hAnsi="Times New Roman" w:cs="Times New Roman"/>
          <w:sz w:val="28"/>
          <w:szCs w:val="28"/>
          <w:highlight w:val="white"/>
        </w:rPr>
        <w:t xml:space="preserve"> размера</w:t>
      </w:r>
      <w:proofErr w:type="gramStart"/>
      <w:r w:rsidRPr="000556D4">
        <w:rPr>
          <w:rFonts w:ascii="Times New Roman" w:eastAsia="Times New Roman" w:hAnsi="Times New Roman" w:cs="Times New Roman"/>
          <w:sz w:val="28"/>
          <w:szCs w:val="28"/>
          <w:highlight w:val="white"/>
        </w:rPr>
        <w:t xml:space="preserve"> ,</w:t>
      </w:r>
      <w:proofErr w:type="gramEnd"/>
      <w:r w:rsidRPr="000556D4">
        <w:rPr>
          <w:rFonts w:ascii="Times New Roman" w:eastAsia="Times New Roman" w:hAnsi="Times New Roman" w:cs="Times New Roman"/>
          <w:sz w:val="28"/>
          <w:szCs w:val="28"/>
          <w:highlight w:val="white"/>
        </w:rPr>
        <w:t xml:space="preserve"> - пояснил эксперт. - Лишь иные споры с участием инвестора, не связанные с инвестиционной деятельностью, а также споры с участием инвестора, подлежащие рассмотрению в упрощенном производстве, подсудны районным (городским) и приравненным к ним судам в соответствии с общими правилами подсудности. К таким спорам относятся трудовые споры инвестора-работодателя со своими работниками, корпоративные споры с участием инвестора, споры из внедоговорных обязательств, включая деликты, например, при причинении ущерба третьим лицам автотранспортом или работником инвестора в результате дорожно-транспортного происшествия».</w:t>
      </w:r>
    </w:p>
    <w:p w:rsidR="00487E70" w:rsidRPr="000556D4" w:rsidRDefault="00487E70" w:rsidP="00487E70">
      <w:pPr>
        <w:pStyle w:val="1"/>
        <w:spacing w:line="240" w:lineRule="auto"/>
        <w:ind w:firstLine="705"/>
        <w:jc w:val="both"/>
      </w:pPr>
      <w:r w:rsidRPr="000556D4">
        <w:rPr>
          <w:rFonts w:ascii="Times New Roman" w:eastAsia="Times New Roman" w:hAnsi="Times New Roman" w:cs="Times New Roman"/>
          <w:sz w:val="28"/>
          <w:szCs w:val="28"/>
          <w:highlight w:val="white"/>
        </w:rPr>
        <w:t>Таким образом, все инвестиционные споры, а также иные споры инвестора с государственными органами, связанные с инвестиционной деятельностью, рассматриваются и разрешаются в Астане.</w:t>
      </w:r>
    </w:p>
    <w:p w:rsidR="00487E70" w:rsidRPr="000556D4" w:rsidRDefault="00487E70" w:rsidP="00487E70">
      <w:pPr>
        <w:pStyle w:val="1"/>
        <w:spacing w:line="240" w:lineRule="auto"/>
        <w:ind w:firstLine="705"/>
        <w:jc w:val="both"/>
      </w:pPr>
      <w:r w:rsidRPr="000556D4">
        <w:rPr>
          <w:rFonts w:ascii="Times New Roman" w:eastAsia="Times New Roman" w:hAnsi="Times New Roman" w:cs="Times New Roman"/>
          <w:sz w:val="28"/>
          <w:szCs w:val="28"/>
          <w:highlight w:val="white"/>
        </w:rPr>
        <w:t xml:space="preserve">«Данное обстоятельство имеет безусловное положительное влияние на единообразие рассмотрения таких споров, </w:t>
      </w:r>
      <w:proofErr w:type="gramStart"/>
      <w:r w:rsidRPr="000556D4">
        <w:rPr>
          <w:rFonts w:ascii="Times New Roman" w:eastAsia="Times New Roman" w:hAnsi="Times New Roman" w:cs="Times New Roman"/>
          <w:sz w:val="28"/>
          <w:szCs w:val="28"/>
          <w:highlight w:val="white"/>
        </w:rPr>
        <w:t>полностью</w:t>
      </w:r>
      <w:proofErr w:type="gramEnd"/>
      <w:r w:rsidRPr="000556D4">
        <w:rPr>
          <w:rFonts w:ascii="Times New Roman" w:eastAsia="Times New Roman" w:hAnsi="Times New Roman" w:cs="Times New Roman"/>
          <w:sz w:val="28"/>
          <w:szCs w:val="28"/>
          <w:highlight w:val="white"/>
        </w:rPr>
        <w:t xml:space="preserve"> исключая влияние каких бы то ни было региональных факторов при оценке одинаковых обстоятельств. Кроме того, для крупных инвесторов рассмотрение гражданских дел по инвестиционным спорам сокращается на одну инстанцию, поскольку вынесенное специализированной судебной коллегией по первой инстанции судебное решение может быть пересмотрено только в кассационном порядке Верховным судом, - отметил он. - При этом специализированной судебной коллегией дело в апелляционном порядке </w:t>
      </w:r>
      <w:r w:rsidRPr="000556D4">
        <w:rPr>
          <w:rFonts w:ascii="Times New Roman" w:eastAsia="Times New Roman" w:hAnsi="Times New Roman" w:cs="Times New Roman"/>
          <w:sz w:val="28"/>
          <w:szCs w:val="28"/>
          <w:highlight w:val="white"/>
        </w:rPr>
        <w:lastRenderedPageBreak/>
        <w:t>рассматривается в месячный срок со дня его поступления в суд, что также способствует сокращению времени окончательного разрешения спора».</w:t>
      </w:r>
    </w:p>
    <w:p w:rsidR="00487E70" w:rsidRPr="000556D4" w:rsidRDefault="00487E70" w:rsidP="00487E70">
      <w:pPr>
        <w:pStyle w:val="1"/>
        <w:spacing w:line="240" w:lineRule="auto"/>
        <w:ind w:firstLine="705"/>
        <w:jc w:val="both"/>
      </w:pPr>
      <w:r w:rsidRPr="000556D4">
        <w:rPr>
          <w:rFonts w:ascii="Times New Roman" w:eastAsia="Times New Roman" w:hAnsi="Times New Roman" w:cs="Times New Roman"/>
          <w:sz w:val="28"/>
          <w:szCs w:val="28"/>
          <w:highlight w:val="white"/>
        </w:rPr>
        <w:t>Помимо непосредственного рассмотрения и разрешения гражданских дел по инвестиционным спорам Верховным судом проводится и различная информационно-разъяснительная работа, направленная на обеспечение судебной защиты прав инвесторов. Среди проводимых мероприятий можно отметить обеспечение работы Международного Совета Верховного суда, организация круглых столов соответствующей тематики, выступления судей в средствах массовой информации. Также коллегией разрешаются споры между различными местными и другими судами о подсудности дел по инвестиционным спорам. Данные вопросы в текущем году имеют высокую актуальность, учитывая, что с 1 января 2016 года суды республики работают по названным выше новым кодексам.</w:t>
      </w:r>
    </w:p>
    <w:p w:rsidR="00487E70" w:rsidRPr="000556D4" w:rsidRDefault="00487E70" w:rsidP="00487E70">
      <w:pPr>
        <w:pStyle w:val="1"/>
        <w:spacing w:line="240" w:lineRule="auto"/>
        <w:ind w:firstLine="705"/>
        <w:jc w:val="both"/>
      </w:pPr>
      <w:r w:rsidRPr="000556D4">
        <w:rPr>
          <w:rFonts w:ascii="Times New Roman" w:eastAsia="Times New Roman" w:hAnsi="Times New Roman" w:cs="Times New Roman"/>
          <w:sz w:val="28"/>
          <w:szCs w:val="28"/>
          <w:highlight w:val="white"/>
        </w:rPr>
        <w:t xml:space="preserve">«Рассматривая гражданские дела по спорам инвесторов с государственными органами, специализированной судебной коллегией Верховного суда и судом города Астаны по существу разрешаются вопросы обеспечения безопасности и сохранности инвестиций. Таким образом, фактическое обращение инвесторов в суды за защитой является конкретным результатом информационно-разъяснительной </w:t>
      </w:r>
      <w:proofErr w:type="gramStart"/>
      <w:r w:rsidRPr="000556D4">
        <w:rPr>
          <w:rFonts w:ascii="Times New Roman" w:eastAsia="Times New Roman" w:hAnsi="Times New Roman" w:cs="Times New Roman"/>
          <w:sz w:val="28"/>
          <w:szCs w:val="28"/>
          <w:highlight w:val="white"/>
        </w:rPr>
        <w:t>работы</w:t>
      </w:r>
      <w:proofErr w:type="gramEnd"/>
      <w:r w:rsidRPr="000556D4">
        <w:rPr>
          <w:rFonts w:ascii="Times New Roman" w:eastAsia="Times New Roman" w:hAnsi="Times New Roman" w:cs="Times New Roman"/>
          <w:sz w:val="28"/>
          <w:szCs w:val="28"/>
          <w:highlight w:val="white"/>
        </w:rPr>
        <w:t xml:space="preserve"> как судов, так и всех государственных органов.</w:t>
      </w:r>
    </w:p>
    <w:p w:rsidR="00487E70" w:rsidRPr="000556D4" w:rsidRDefault="00487E70" w:rsidP="00487E70">
      <w:pPr>
        <w:pStyle w:val="1"/>
        <w:spacing w:line="240" w:lineRule="auto"/>
        <w:ind w:firstLine="705"/>
        <w:jc w:val="both"/>
      </w:pPr>
      <w:r w:rsidRPr="000556D4">
        <w:rPr>
          <w:rFonts w:ascii="Times New Roman" w:eastAsia="Times New Roman" w:hAnsi="Times New Roman" w:cs="Times New Roman"/>
          <w:sz w:val="28"/>
          <w:szCs w:val="28"/>
          <w:highlight w:val="white"/>
        </w:rPr>
        <w:t xml:space="preserve">«Хотелось бы процитировать выступление Главы государства на 6-м съезде судей, исчерпывающим образом описывающее задачи, стоящие перед судебной системой: «Национальная судебная система  должна стать надежной гарантией стабильности в обществе, верховенства права, неуклонного соблюдения интересов общества и государства, защиты прав и свобод </w:t>
      </w:r>
      <w:proofErr w:type="spellStart"/>
      <w:r w:rsidRPr="000556D4">
        <w:rPr>
          <w:rFonts w:ascii="Times New Roman" w:eastAsia="Times New Roman" w:hAnsi="Times New Roman" w:cs="Times New Roman"/>
          <w:sz w:val="28"/>
          <w:szCs w:val="28"/>
          <w:highlight w:val="white"/>
        </w:rPr>
        <w:t>казахстанцев</w:t>
      </w:r>
      <w:proofErr w:type="spellEnd"/>
      <w:r w:rsidRPr="000556D4">
        <w:rPr>
          <w:rFonts w:ascii="Times New Roman" w:eastAsia="Times New Roman" w:hAnsi="Times New Roman" w:cs="Times New Roman"/>
          <w:sz w:val="28"/>
          <w:szCs w:val="28"/>
          <w:highlight w:val="white"/>
        </w:rPr>
        <w:t xml:space="preserve">. В этом заключен высочайший смысл служения народу судейского сообщества Казахстана», - резюмировал Денис </w:t>
      </w:r>
      <w:proofErr w:type="spellStart"/>
      <w:r w:rsidRPr="000556D4">
        <w:rPr>
          <w:rFonts w:ascii="Times New Roman" w:eastAsia="Times New Roman" w:hAnsi="Times New Roman" w:cs="Times New Roman"/>
          <w:sz w:val="28"/>
          <w:szCs w:val="28"/>
          <w:highlight w:val="white"/>
        </w:rPr>
        <w:t>Шипп</w:t>
      </w:r>
      <w:proofErr w:type="spellEnd"/>
      <w:r w:rsidRPr="000556D4">
        <w:rPr>
          <w:rFonts w:ascii="Times New Roman" w:eastAsia="Times New Roman" w:hAnsi="Times New Roman" w:cs="Times New Roman"/>
          <w:sz w:val="28"/>
          <w:szCs w:val="28"/>
          <w:highlight w:val="white"/>
        </w:rPr>
        <w:t>.</w:t>
      </w:r>
    </w:p>
    <w:p w:rsidR="009F0B13" w:rsidRDefault="009F0B13"/>
    <w:p w:rsidR="00487E70" w:rsidRDefault="00487E70"/>
    <w:p w:rsidR="00487E70" w:rsidRDefault="00487E70"/>
    <w:sectPr w:rsidR="00487E70" w:rsidSect="00487E70">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78C" w:rsidRDefault="00A6778C" w:rsidP="00487E70">
      <w:pPr>
        <w:spacing w:after="0" w:line="240" w:lineRule="auto"/>
      </w:pPr>
      <w:r>
        <w:separator/>
      </w:r>
    </w:p>
  </w:endnote>
  <w:endnote w:type="continuationSeparator" w:id="0">
    <w:p w:rsidR="00A6778C" w:rsidRDefault="00A6778C" w:rsidP="0048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78C" w:rsidRDefault="00A6778C" w:rsidP="00487E70">
      <w:pPr>
        <w:spacing w:after="0" w:line="240" w:lineRule="auto"/>
      </w:pPr>
      <w:r>
        <w:separator/>
      </w:r>
    </w:p>
  </w:footnote>
  <w:footnote w:type="continuationSeparator" w:id="0">
    <w:p w:rsidR="00A6778C" w:rsidRDefault="00A6778C" w:rsidP="00487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351045"/>
      <w:docPartObj>
        <w:docPartGallery w:val="Page Numbers (Top of Page)"/>
        <w:docPartUnique/>
      </w:docPartObj>
    </w:sdtPr>
    <w:sdtEndPr/>
    <w:sdtContent>
      <w:p w:rsidR="00487E70" w:rsidRDefault="00487E70">
        <w:pPr>
          <w:pStyle w:val="a3"/>
          <w:jc w:val="center"/>
        </w:pPr>
        <w:r>
          <w:fldChar w:fldCharType="begin"/>
        </w:r>
        <w:r>
          <w:instrText>PAGE   \* MERGEFORMAT</w:instrText>
        </w:r>
        <w:r>
          <w:fldChar w:fldCharType="separate"/>
        </w:r>
        <w:r w:rsidR="003A3257">
          <w:rPr>
            <w:noProof/>
          </w:rPr>
          <w:t>3</w:t>
        </w:r>
        <w:r>
          <w:fldChar w:fldCharType="end"/>
        </w:r>
      </w:p>
    </w:sdtContent>
  </w:sdt>
  <w:p w:rsidR="00487E70" w:rsidRDefault="00487E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D4"/>
    <w:rsid w:val="001C7D85"/>
    <w:rsid w:val="002D30D4"/>
    <w:rsid w:val="003A3257"/>
    <w:rsid w:val="00413BB5"/>
    <w:rsid w:val="00487E70"/>
    <w:rsid w:val="005D3557"/>
    <w:rsid w:val="00837BEC"/>
    <w:rsid w:val="009F0B13"/>
    <w:rsid w:val="00A6778C"/>
    <w:rsid w:val="00B4346E"/>
    <w:rsid w:val="00CD6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87E70"/>
    <w:pPr>
      <w:spacing w:after="0"/>
    </w:pPr>
    <w:rPr>
      <w:rFonts w:ascii="Arial" w:eastAsia="Arial" w:hAnsi="Arial" w:cs="Arial"/>
      <w:color w:val="000000"/>
      <w:lang w:eastAsia="ru-RU"/>
    </w:rPr>
  </w:style>
  <w:style w:type="paragraph" w:styleId="a3">
    <w:name w:val="header"/>
    <w:basedOn w:val="a"/>
    <w:link w:val="a4"/>
    <w:uiPriority w:val="99"/>
    <w:unhideWhenUsed/>
    <w:rsid w:val="00487E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7E70"/>
  </w:style>
  <w:style w:type="paragraph" w:styleId="a5">
    <w:name w:val="footer"/>
    <w:basedOn w:val="a"/>
    <w:link w:val="a6"/>
    <w:uiPriority w:val="99"/>
    <w:unhideWhenUsed/>
    <w:rsid w:val="00487E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7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87E70"/>
    <w:pPr>
      <w:spacing w:after="0"/>
    </w:pPr>
    <w:rPr>
      <w:rFonts w:ascii="Arial" w:eastAsia="Arial" w:hAnsi="Arial" w:cs="Arial"/>
      <w:color w:val="000000"/>
      <w:lang w:eastAsia="ru-RU"/>
    </w:rPr>
  </w:style>
  <w:style w:type="paragraph" w:styleId="a3">
    <w:name w:val="header"/>
    <w:basedOn w:val="a"/>
    <w:link w:val="a4"/>
    <w:uiPriority w:val="99"/>
    <w:unhideWhenUsed/>
    <w:rsid w:val="00487E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7E70"/>
  </w:style>
  <w:style w:type="paragraph" w:styleId="a5">
    <w:name w:val="footer"/>
    <w:basedOn w:val="a"/>
    <w:link w:val="a6"/>
    <w:uiPriority w:val="99"/>
    <w:unhideWhenUsed/>
    <w:rsid w:val="00487E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7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1092</Words>
  <Characters>6225</Characters>
  <Application>Microsoft Office Word</Application>
  <DocSecurity>0</DocSecurity>
  <Lines>51</Lines>
  <Paragraphs>14</Paragraphs>
  <ScaleCrop>false</ScaleCrop>
  <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ВАКАНСИЯ</dc:creator>
  <cp:keywords/>
  <dc:description/>
  <cp:lastModifiedBy>Керимбекова Мадина Нуркыдыровна</cp:lastModifiedBy>
  <cp:revision>3</cp:revision>
  <dcterms:created xsi:type="dcterms:W3CDTF">2016-09-28T06:03:00Z</dcterms:created>
  <dcterms:modified xsi:type="dcterms:W3CDTF">2016-09-30T13:00:00Z</dcterms:modified>
</cp:coreProperties>
</file>