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r w:rsidRPr="00AB372E">
        <w:rPr>
          <w:rFonts w:ascii="Times New Roman" w:eastAsia="Times New Roman" w:hAnsi="Times New Roman" w:cs="Times New Roman"/>
          <w:b/>
          <w:sz w:val="28"/>
          <w:szCs w:val="28"/>
          <w:lang w:eastAsia="ru-RU"/>
        </w:rPr>
        <w:t>Газета «Экспресс</w:t>
      </w:r>
      <w:proofErr w:type="gramStart"/>
      <w:r w:rsidRPr="00AB372E">
        <w:rPr>
          <w:rFonts w:ascii="Times New Roman" w:eastAsia="Times New Roman" w:hAnsi="Times New Roman" w:cs="Times New Roman"/>
          <w:b/>
          <w:sz w:val="28"/>
          <w:szCs w:val="28"/>
          <w:lang w:eastAsia="ru-RU"/>
        </w:rPr>
        <w:t xml:space="preserve"> К</w:t>
      </w:r>
      <w:proofErr w:type="gramEnd"/>
      <w:r w:rsidRPr="00AB372E">
        <w:rPr>
          <w:rFonts w:ascii="Times New Roman" w:eastAsia="Times New Roman" w:hAnsi="Times New Roman" w:cs="Times New Roman"/>
          <w:b/>
          <w:sz w:val="28"/>
          <w:szCs w:val="28"/>
          <w:lang w:eastAsia="ru-RU"/>
        </w:rPr>
        <w:t>»</w:t>
      </w:r>
      <w:r w:rsidR="00F847A0">
        <w:rPr>
          <w:rFonts w:ascii="Times New Roman" w:eastAsia="Times New Roman" w:hAnsi="Times New Roman" w:cs="Times New Roman"/>
          <w:b/>
          <w:sz w:val="28"/>
          <w:szCs w:val="28"/>
          <w:lang w:eastAsia="ru-RU"/>
        </w:rPr>
        <w:t xml:space="preserve"> </w:t>
      </w:r>
      <w:r w:rsidRPr="00AB372E">
        <w:rPr>
          <w:rFonts w:ascii="Times New Roman" w:eastAsia="Times New Roman" w:hAnsi="Times New Roman" w:cs="Times New Roman"/>
          <w:b/>
          <w:sz w:val="28"/>
          <w:szCs w:val="28"/>
          <w:lang w:eastAsia="ru-RU"/>
        </w:rPr>
        <w:t>/</w:t>
      </w:r>
      <w:r w:rsidR="00F847A0">
        <w:rPr>
          <w:rFonts w:ascii="Times New Roman" w:eastAsia="Times New Roman" w:hAnsi="Times New Roman" w:cs="Times New Roman"/>
          <w:b/>
          <w:sz w:val="28"/>
          <w:szCs w:val="28"/>
          <w:lang w:eastAsia="ru-RU"/>
        </w:rPr>
        <w:t xml:space="preserve"> </w:t>
      </w:r>
      <w:r w:rsidR="00F847A0" w:rsidRPr="00AB372E">
        <w:rPr>
          <w:rFonts w:ascii="Times New Roman" w:eastAsia="Times New Roman" w:hAnsi="Times New Roman" w:cs="Times New Roman"/>
          <w:b/>
          <w:bCs/>
          <w:sz w:val="28"/>
          <w:szCs w:val="28"/>
          <w:lang w:eastAsia="ru-RU"/>
        </w:rPr>
        <w:t>А</w:t>
      </w:r>
      <w:r w:rsidR="00F847A0">
        <w:rPr>
          <w:rFonts w:ascii="Times New Roman" w:eastAsia="Times New Roman" w:hAnsi="Times New Roman" w:cs="Times New Roman"/>
          <w:b/>
          <w:bCs/>
          <w:sz w:val="28"/>
          <w:szCs w:val="28"/>
          <w:lang w:eastAsia="ru-RU"/>
        </w:rPr>
        <w:t>.</w:t>
      </w:r>
      <w:r w:rsidR="00F847A0" w:rsidRPr="00AB372E">
        <w:rPr>
          <w:rFonts w:ascii="Times New Roman" w:eastAsia="Times New Roman" w:hAnsi="Times New Roman" w:cs="Times New Roman"/>
          <w:b/>
          <w:bCs/>
          <w:sz w:val="28"/>
          <w:szCs w:val="28"/>
          <w:lang w:eastAsia="ru-RU"/>
        </w:rPr>
        <w:t>СМОЛИН, председатель Высшего судебного совета Республики Казахстан</w:t>
      </w:r>
      <w:r w:rsidR="00F847A0">
        <w:rPr>
          <w:rFonts w:ascii="Times New Roman" w:eastAsia="Times New Roman" w:hAnsi="Times New Roman" w:cs="Times New Roman"/>
          <w:sz w:val="28"/>
          <w:szCs w:val="28"/>
          <w:lang w:eastAsia="ru-RU"/>
        </w:rPr>
        <w:t xml:space="preserve"> «</w:t>
      </w:r>
      <w:r w:rsidRPr="00AB372E">
        <w:rPr>
          <w:rFonts w:ascii="Times New Roman" w:eastAsia="Times New Roman" w:hAnsi="Times New Roman" w:cs="Times New Roman"/>
          <w:b/>
          <w:sz w:val="28"/>
          <w:szCs w:val="28"/>
          <w:lang w:eastAsia="ru-RU"/>
        </w:rPr>
        <w:t>Судья должен быть вне подозрений</w:t>
      </w:r>
      <w:r w:rsidR="00F847A0">
        <w:rPr>
          <w:rFonts w:ascii="Times New Roman" w:eastAsia="Times New Roman" w:hAnsi="Times New Roman" w:cs="Times New Roman"/>
          <w:b/>
          <w:sz w:val="28"/>
          <w:szCs w:val="28"/>
          <w:lang w:eastAsia="ru-RU"/>
        </w:rPr>
        <w:t>»</w:t>
      </w:r>
      <w:r w:rsidR="00F847A0" w:rsidRPr="00F847A0">
        <w:rPr>
          <w:rFonts w:ascii="Times New Roman" w:eastAsia="Times New Roman" w:hAnsi="Times New Roman" w:cs="Times New Roman"/>
          <w:b/>
          <w:sz w:val="28"/>
          <w:szCs w:val="28"/>
          <w:lang w:eastAsia="ru-RU"/>
        </w:rPr>
        <w:t xml:space="preserve">, </w:t>
      </w:r>
      <w:r w:rsidRPr="00F847A0">
        <w:rPr>
          <w:rFonts w:ascii="Times New Roman" w:eastAsia="Times New Roman" w:hAnsi="Times New Roman" w:cs="Times New Roman"/>
          <w:b/>
          <w:sz w:val="28"/>
          <w:szCs w:val="28"/>
          <w:lang w:eastAsia="ru-RU"/>
        </w:rPr>
        <w:t>27</w:t>
      </w:r>
      <w:r w:rsidR="00F847A0" w:rsidRPr="00F847A0">
        <w:rPr>
          <w:rFonts w:ascii="Times New Roman" w:eastAsia="Times New Roman" w:hAnsi="Times New Roman" w:cs="Times New Roman"/>
          <w:b/>
          <w:sz w:val="28"/>
          <w:szCs w:val="28"/>
          <w:lang w:eastAsia="ru-RU"/>
        </w:rPr>
        <w:t>.09.</w:t>
      </w:r>
      <w:r w:rsidRPr="00F847A0">
        <w:rPr>
          <w:rFonts w:ascii="Times New Roman" w:eastAsia="Times New Roman" w:hAnsi="Times New Roman" w:cs="Times New Roman"/>
          <w:b/>
          <w:sz w:val="28"/>
          <w:szCs w:val="28"/>
          <w:lang w:eastAsia="ru-RU"/>
        </w:rPr>
        <w:t>2016</w:t>
      </w:r>
    </w:p>
    <w:bookmarkEnd w:id="0"/>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b/>
          <w:bCs/>
          <w:sz w:val="28"/>
          <w:szCs w:val="28"/>
          <w:lang w:eastAsia="ru-RU"/>
        </w:rPr>
        <w:t>Для обеспечения эффективной реализации права на судебную защиту в Казахстане проводится комплексная работа под руководством главы государства Нурсултана Назарбаева. Речь идет о принятии соответствующих законов, препятствующих судебной волоките и позволяющих рассматривать дела быстро и качественно, а также об облегчении доступа к правосудию и снижении материальных расходов участников спора посредством введения института электронного судопроизводства и дистанционного участия в судебных процессах.</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Одним из главных условий для эффективного правосудия является надлежащее кадровое обеспечение судебной системы. Только при наличии грамотных и высокопрофессиональных судей можно добиться качественного правосудия и правильного применения законов. Именно по этой причине кадровым вопросам судебной системы уделяется особое внимание со стороны государства.</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Этому вопросу посвящен 17-й шаг Плана нации, для реализации которого проведены кардинальные изменения, касающиеся правового статуса органа, осуществляющего отбор судей, повышения требований к кандидатам в судьи и ужесточения механизмов их отбора. Все эти законодательные новеллы были разработаны с учетом положительного опыта развитых стран ОЭСР и существующей международной практики.</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Рекомендации по вопросам правового статуса судей, их назначения и освобождения содержатся в ряде документов, в том числе в Европейской хартии о статусе судей от 1998 года, Основных принципах ООН, касающихся независимости судебных органов от 1985 года. В целом обобщение имеющихся рекомендаций в сфере деятельности судов, содержащихся в международных документах, свидетельствует о наличии ряда общих подходов.</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Во-первых, это критерии отбора – судей следует отбирать на основании четких, объективных и прозрачных критериев, связанных с их способностями, моральными качествами и профессиональной квалификацией. Критерии отбора не могут быть дискриминационными. Во-вторых, процедура назначения – международные стандарты не предписывают использование конкретной процедуры, но требуют, чтобы национальные правовые системы гарантировали независимость назначаемых судей и их беспристрастность. Европейская хартия о статусе судей предусматривает, что судьи должны назначаться органами, независимыми от исполнительной и законодательной власти, образованными главным образом из судей и представителей юридической профессии и применяющими прозрачные процедуры. Для обеспечения независимости органа, осуществляющего назначение судей, значительное число его членов должно избираться судьями из своего состава.</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lastRenderedPageBreak/>
        <w:t>В-третьих, продвижение судей – решения о продвижении судей должны основываться на тех же объективных критериях, что и назначение, и быть итогом прозрачной и справедливой процедуры. Европейская хартия о статусе судей четко устанавливает, что решения о направлении судей в определенный суд или о переводе из одного суда в другой должны приниматься независимым органом либо по его рекомендации.</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 xml:space="preserve">Можно с полной уверенностью сказать, что новая система отбора судей в стране полностью соответствует всем этим стандартам. Так, вопросами подбора будущих судей занимается Высший судебный совет, правовой статус, состав и полномочия которого с этого года значительно расширены. Из консультативно-совещательного органа совет преобразован в автономное государственное учреждение. В его состав наряду с председателем Верховного суда, генеральным прокурором, председателями профильных комитетов </w:t>
      </w:r>
      <w:proofErr w:type="spellStart"/>
      <w:r w:rsidRPr="00AB372E">
        <w:rPr>
          <w:rFonts w:ascii="Times New Roman" w:eastAsia="Times New Roman" w:hAnsi="Times New Roman" w:cs="Times New Roman"/>
          <w:sz w:val="28"/>
          <w:szCs w:val="28"/>
          <w:lang w:eastAsia="ru-RU"/>
        </w:rPr>
        <w:t>мажилиса</w:t>
      </w:r>
      <w:proofErr w:type="spellEnd"/>
      <w:r w:rsidRPr="00AB372E">
        <w:rPr>
          <w:rFonts w:ascii="Times New Roman" w:eastAsia="Times New Roman" w:hAnsi="Times New Roman" w:cs="Times New Roman"/>
          <w:sz w:val="28"/>
          <w:szCs w:val="28"/>
          <w:lang w:eastAsia="ru-RU"/>
        </w:rPr>
        <w:t xml:space="preserve"> и сената парламента введены министр юстиции, руководитель уполномоченного органа по делам государственной службы и противодействию коррупции, действующие судьи всех уровней и судьи в отставке, а также ученый-юрист.</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Расширение персонального и качественного состава совета сделано для обеспечения большей открытости и объективности его работы. Ранее на постоянной основе в нем работал только его председатель. Сейчас же девять членов совета работают на освобожденной основе. То есть на период членства, который составляет три года, они освобождаются от выполнения своих обязанностей по основному месту работы. Такая модель работы совета позволяет его членам полностью сосредоточиться на решении отнесенных к его компетенции вопросов.</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Одним из главных принципов его формирования является то, что теперь судьи и судьи в отставке должны составлять половину членов совета. Это сделано для обеспечения полного соответствия его состава международным стандартам, которые упоминались ранее. Что касается новых полномочий, то в рамках обеспечения гарантий независимости судей совет наделен правом рассмотрения жалоб служителей Фемиды на решения судебного жюри.</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Кроме того, в связи с введением института оценки профессиональной пригодности судей по истечении первого года работы совет наделен полномочиями по рассмотрению и утверждению результатов работы лиц, впервые назначенных на должность судьи.</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 xml:space="preserve">Важным фактом является расширение перечня судейских должностей, занятие которых осуществляется на конкурсной основе. Ранее через конкурс назначались только судьи районных и областных судов, а теперь такой порядок назначения введен и к председателям районных судов, и к судьям Верховного суда. Это сделано для предупреждения влияния руководства судов на карьерный рост судей и тем самым направлено на усиление гарантий их независимости. По результатам конкурса на вакантные судейские должности назначены 122 судьи. Заседания совета проводятся публично, с участием представителей средств массовой информации и </w:t>
      </w:r>
      <w:r w:rsidRPr="00AB372E">
        <w:rPr>
          <w:rFonts w:ascii="Times New Roman" w:eastAsia="Times New Roman" w:hAnsi="Times New Roman" w:cs="Times New Roman"/>
          <w:sz w:val="28"/>
          <w:szCs w:val="28"/>
          <w:lang w:eastAsia="ru-RU"/>
        </w:rPr>
        <w:lastRenderedPageBreak/>
        <w:t xml:space="preserve">юридической общественности, а информация о принятых решениях размещается на </w:t>
      </w:r>
      <w:proofErr w:type="spellStart"/>
      <w:r w:rsidRPr="00AB372E">
        <w:rPr>
          <w:rFonts w:ascii="Times New Roman" w:eastAsia="Times New Roman" w:hAnsi="Times New Roman" w:cs="Times New Roman"/>
          <w:sz w:val="28"/>
          <w:szCs w:val="28"/>
          <w:lang w:eastAsia="ru-RU"/>
        </w:rPr>
        <w:t>интернет-ресурсе</w:t>
      </w:r>
      <w:proofErr w:type="spellEnd"/>
      <w:r w:rsidRPr="00AB372E">
        <w:rPr>
          <w:rFonts w:ascii="Times New Roman" w:eastAsia="Times New Roman" w:hAnsi="Times New Roman" w:cs="Times New Roman"/>
          <w:sz w:val="28"/>
          <w:szCs w:val="28"/>
          <w:lang w:eastAsia="ru-RU"/>
        </w:rPr>
        <w:t xml:space="preserve"> совета.</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Следующий блок – это повышение требований к стажу работы кандидатов в судьи, а также ужесточение механизмов отбора служителей Фемиды. Теперь претендент в районные судьи должен иметь пятилетний стаж работы, связанной с судопроизводством, или же 10 лет юридического стажа. Кандидат в судьи областного масштаба должен иметь пять лет судейского стажа, а претендент на должность судьи Верховного суда – 10 лет работы судьей, из которых пять лет – в областном суде.</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Помимо усиления требований к кандидатам в судьи изменен и порядок их подготовки. Для того чтобы стать судьей, у претендента есть два варианта – либо пройти двухгодичный курс обучения в специализированной магистратуре при Верховном суде, либо сдать квалификационный экзамен и пройти стажировку в суде. Приемом экзамена у кандидатов в судьи занимается квалификационная комиссия, образованная при совете. Ее состав тоже претерпел значительные изменения. Наряду с учеными и судьями в нее включены представители Генеральной прокуратуры, Министерства юстиции, нотариата и адвокатуры, а также практикующие юристы и судьи в отставке.</w:t>
      </w:r>
    </w:p>
    <w:p w:rsidR="00AB372E" w:rsidRPr="00AB372E" w:rsidRDefault="00AB372E" w:rsidP="00AB372E">
      <w:pPr>
        <w:shd w:val="clear" w:color="auto" w:fill="FFFFFF"/>
        <w:spacing w:after="0" w:line="240" w:lineRule="auto"/>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 xml:space="preserve">Процедура сдачи квалификационного экзамена кандидатами в судьи включает в себя три этапа. Первый – проверка знаний претендента в рамках компьютерного тестирования. Второй этап направлен на проверку способности кандидата </w:t>
      </w:r>
      <w:proofErr w:type="gramStart"/>
      <w:r w:rsidRPr="00AB372E">
        <w:rPr>
          <w:rFonts w:ascii="Times New Roman" w:eastAsia="Times New Roman" w:hAnsi="Times New Roman" w:cs="Times New Roman"/>
          <w:sz w:val="28"/>
          <w:szCs w:val="28"/>
          <w:lang w:eastAsia="ru-RU"/>
        </w:rPr>
        <w:t>применять</w:t>
      </w:r>
      <w:proofErr w:type="gramEnd"/>
      <w:r w:rsidRPr="00AB372E">
        <w:rPr>
          <w:rFonts w:ascii="Times New Roman" w:eastAsia="Times New Roman" w:hAnsi="Times New Roman" w:cs="Times New Roman"/>
          <w:sz w:val="28"/>
          <w:szCs w:val="28"/>
          <w:lang w:eastAsia="ru-RU"/>
        </w:rPr>
        <w:t xml:space="preserve"> свои знания на практике. А на третьем этапе кандидаты сдают психологическое тестирование.</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Расширение качественного состава квалификационной комиссии и изменение подходов к проведению экзамена положительно сказались на отборе кандидатов в судьи. В прошлом году из 735 кандидатов в судьи успешно сдали экзамен 292 человека, или каждый третий. А в этом году из 150 претендентов – 31 человек, или каждый пятый. То есть можно говорить о том, что профессиональные качества кандидатов оцениваются на более высоком уровне.</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 xml:space="preserve">Кроме того, по аналогии с правоохранительными органами для кандидатов, сдавших экзамен, введен институт </w:t>
      </w:r>
      <w:proofErr w:type="spellStart"/>
      <w:r w:rsidRPr="00AB372E">
        <w:rPr>
          <w:rFonts w:ascii="Times New Roman" w:eastAsia="Times New Roman" w:hAnsi="Times New Roman" w:cs="Times New Roman"/>
          <w:sz w:val="28"/>
          <w:szCs w:val="28"/>
          <w:lang w:eastAsia="ru-RU"/>
        </w:rPr>
        <w:t>полиграфологического</w:t>
      </w:r>
      <w:proofErr w:type="spellEnd"/>
      <w:r w:rsidRPr="00AB372E">
        <w:rPr>
          <w:rFonts w:ascii="Times New Roman" w:eastAsia="Times New Roman" w:hAnsi="Times New Roman" w:cs="Times New Roman"/>
          <w:sz w:val="28"/>
          <w:szCs w:val="28"/>
          <w:lang w:eastAsia="ru-RU"/>
        </w:rPr>
        <w:t xml:space="preserve"> исследования, предусматривающий проверку человека на «детекторе лжи». Его особенность в том, что кандидаты в судьи вне зависимости от региона проживания проходят проверку на базе Комитета национальной безопасности. Основными задачами такого исследования являются: выявление у кандидата противоправных намерений, скрытых расстройств поведения, негативных зависимостей, сокрытие или искажение анкетных данных, а также данных о доходах, совершении ранее коррупционных правонарушений, контактах с преступными и террористическими организациями. С начала 2016 года подобную проверку прошел 31 кандидат в судьи.</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 xml:space="preserve">После экзамена претендент должен будет пройти годичную оплачиваемую стажировку с отрывом от основного места работы. При этом с пяти до четырех лет сокращены сроки действия результатов экзамена, в том </w:t>
      </w:r>
      <w:r w:rsidRPr="00AB372E">
        <w:rPr>
          <w:rFonts w:ascii="Times New Roman" w:eastAsia="Times New Roman" w:hAnsi="Times New Roman" w:cs="Times New Roman"/>
          <w:sz w:val="28"/>
          <w:szCs w:val="28"/>
          <w:lang w:eastAsia="ru-RU"/>
        </w:rPr>
        <w:lastRenderedPageBreak/>
        <w:t>числе сданного в магистратуре. Это объясняется постоянным развитием общественных правоотношений и модернизацией законодательства, которое должен знать будущий судья.</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Первые результаты практической реализации законодательных новелл уже имеются, поскольку число лиц, успешно сдавших квалификационный экзамен, значительно сократилось. То есть теперь судьями могут стать только лица, хорошо знающие законодательство и умеющие его применять на практике. В марте при проведении конкурса на занятие судейских должностей более 150 кандидатов не были допущены к конкурсу в связи с отсутствием у них необходимого стажа. Это свидетельствует о том, что теперь судьями смогут стать только лица, имеющие достаточный профессиональный и жизненный опыт.</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 xml:space="preserve">Положительно зарекомендовала себя практика обсуждения кандидатов на пленарных заседаниях судов и на советах по взаимодействию с судами, что подтверждает активное участие общественности в подборе судей. При этом вся информация об участниках конкурса на должность судьи, дате и результатах их обсуждения на местах является абсолютно прозрачной и размещена на </w:t>
      </w:r>
      <w:proofErr w:type="spellStart"/>
      <w:r w:rsidRPr="00AB372E">
        <w:rPr>
          <w:rFonts w:ascii="Times New Roman" w:eastAsia="Times New Roman" w:hAnsi="Times New Roman" w:cs="Times New Roman"/>
          <w:sz w:val="28"/>
          <w:szCs w:val="28"/>
          <w:lang w:eastAsia="ru-RU"/>
        </w:rPr>
        <w:t>интернет-ресурсе</w:t>
      </w:r>
      <w:proofErr w:type="spellEnd"/>
      <w:r w:rsidRPr="00AB372E">
        <w:rPr>
          <w:rFonts w:ascii="Times New Roman" w:eastAsia="Times New Roman" w:hAnsi="Times New Roman" w:cs="Times New Roman"/>
          <w:sz w:val="28"/>
          <w:szCs w:val="28"/>
          <w:lang w:eastAsia="ru-RU"/>
        </w:rPr>
        <w:t xml:space="preserve"> совета.</w:t>
      </w:r>
    </w:p>
    <w:p w:rsidR="00AB372E" w:rsidRPr="00AB372E" w:rsidRDefault="00AB372E" w:rsidP="00AB372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372E">
        <w:rPr>
          <w:rFonts w:ascii="Times New Roman" w:eastAsia="Times New Roman" w:hAnsi="Times New Roman" w:cs="Times New Roman"/>
          <w:sz w:val="28"/>
          <w:szCs w:val="28"/>
          <w:lang w:eastAsia="ru-RU"/>
        </w:rPr>
        <w:t>Результаты реформы положительно скажутся на достижении поставленных целей по формированию высокопрофессионального судейского корпуса.</w:t>
      </w:r>
    </w:p>
    <w:sectPr w:rsidR="00AB372E" w:rsidRPr="00AB3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52"/>
    <w:rsid w:val="001C7D85"/>
    <w:rsid w:val="005D3557"/>
    <w:rsid w:val="00837BEC"/>
    <w:rsid w:val="009F0B13"/>
    <w:rsid w:val="00A41252"/>
    <w:rsid w:val="00AB372E"/>
    <w:rsid w:val="00B4346E"/>
    <w:rsid w:val="00CD64AE"/>
    <w:rsid w:val="00F8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37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372E"/>
    <w:rPr>
      <w:rFonts w:ascii="Times New Roman" w:eastAsia="Times New Roman" w:hAnsi="Times New Roman" w:cs="Times New Roman"/>
      <w:b/>
      <w:bCs/>
      <w:sz w:val="36"/>
      <w:szCs w:val="36"/>
      <w:lang w:eastAsia="ru-RU"/>
    </w:rPr>
  </w:style>
  <w:style w:type="character" w:customStyle="1" w:styleId="dtauti">
    <w:name w:val="dt_auti"/>
    <w:basedOn w:val="a0"/>
    <w:rsid w:val="00AB372E"/>
  </w:style>
  <w:style w:type="character" w:customStyle="1" w:styleId="apple-converted-space">
    <w:name w:val="apple-converted-space"/>
    <w:basedOn w:val="a0"/>
    <w:rsid w:val="00AB372E"/>
  </w:style>
  <w:style w:type="paragraph" w:styleId="a3">
    <w:name w:val="Normal (Web)"/>
    <w:basedOn w:val="a"/>
    <w:uiPriority w:val="99"/>
    <w:semiHidden/>
    <w:unhideWhenUsed/>
    <w:rsid w:val="00AB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37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37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372E"/>
    <w:rPr>
      <w:rFonts w:ascii="Times New Roman" w:eastAsia="Times New Roman" w:hAnsi="Times New Roman" w:cs="Times New Roman"/>
      <w:b/>
      <w:bCs/>
      <w:sz w:val="36"/>
      <w:szCs w:val="36"/>
      <w:lang w:eastAsia="ru-RU"/>
    </w:rPr>
  </w:style>
  <w:style w:type="character" w:customStyle="1" w:styleId="dtauti">
    <w:name w:val="dt_auti"/>
    <w:basedOn w:val="a0"/>
    <w:rsid w:val="00AB372E"/>
  </w:style>
  <w:style w:type="character" w:customStyle="1" w:styleId="apple-converted-space">
    <w:name w:val="apple-converted-space"/>
    <w:basedOn w:val="a0"/>
    <w:rsid w:val="00AB372E"/>
  </w:style>
  <w:style w:type="paragraph" w:styleId="a3">
    <w:name w:val="Normal (Web)"/>
    <w:basedOn w:val="a"/>
    <w:uiPriority w:val="99"/>
    <w:semiHidden/>
    <w:unhideWhenUsed/>
    <w:rsid w:val="00AB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37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84053">
      <w:bodyDiv w:val="1"/>
      <w:marLeft w:val="0"/>
      <w:marRight w:val="0"/>
      <w:marTop w:val="0"/>
      <w:marBottom w:val="0"/>
      <w:divBdr>
        <w:top w:val="none" w:sz="0" w:space="0" w:color="auto"/>
        <w:left w:val="none" w:sz="0" w:space="0" w:color="auto"/>
        <w:bottom w:val="none" w:sz="0" w:space="0" w:color="auto"/>
        <w:right w:val="none" w:sz="0" w:space="0" w:color="auto"/>
      </w:divBdr>
      <w:divsChild>
        <w:div w:id="1096436517">
          <w:marLeft w:val="0"/>
          <w:marRight w:val="0"/>
          <w:marTop w:val="150"/>
          <w:marBottom w:val="0"/>
          <w:divBdr>
            <w:top w:val="none" w:sz="0" w:space="0" w:color="auto"/>
            <w:left w:val="none" w:sz="0" w:space="0" w:color="auto"/>
            <w:bottom w:val="none" w:sz="0" w:space="0" w:color="auto"/>
            <w:right w:val="none" w:sz="0" w:space="0" w:color="auto"/>
          </w:divBdr>
          <w:divsChild>
            <w:div w:id="1969386932">
              <w:marLeft w:val="0"/>
              <w:marRight w:val="0"/>
              <w:marTop w:val="0"/>
              <w:marBottom w:val="0"/>
              <w:divBdr>
                <w:top w:val="none" w:sz="0" w:space="0" w:color="auto"/>
                <w:left w:val="none" w:sz="0" w:space="0" w:color="auto"/>
                <w:bottom w:val="none" w:sz="0" w:space="0" w:color="auto"/>
                <w:right w:val="none" w:sz="0" w:space="0" w:color="auto"/>
              </w:divBdr>
            </w:div>
            <w:div w:id="648637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Керимбекова Мадина Нуркыдыровна</cp:lastModifiedBy>
  <cp:revision>3</cp:revision>
  <dcterms:created xsi:type="dcterms:W3CDTF">2016-09-28T02:49:00Z</dcterms:created>
  <dcterms:modified xsi:type="dcterms:W3CDTF">2016-09-30T12:55:00Z</dcterms:modified>
</cp:coreProperties>
</file>