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3A5" w:rsidRPr="008F13A5" w:rsidRDefault="008F13A5" w:rsidP="008F13A5">
      <w:pPr>
        <w:spacing w:after="0" w:line="240" w:lineRule="auto"/>
        <w:ind w:left="5954"/>
        <w:jc w:val="both"/>
        <w:rPr>
          <w:rFonts w:ascii="Times New Roman" w:hAnsi="Times New Roman"/>
          <w:b/>
          <w:color w:val="000000"/>
          <w:sz w:val="20"/>
          <w:szCs w:val="20"/>
        </w:rPr>
      </w:pPr>
      <w:bookmarkStart w:id="0" w:name="_GoBack"/>
      <w:bookmarkEnd w:id="0"/>
      <w:r w:rsidRPr="008F13A5">
        <w:rPr>
          <w:rFonts w:ascii="Times New Roman" w:hAnsi="Times New Roman"/>
          <w:b/>
          <w:sz w:val="20"/>
          <w:szCs w:val="20"/>
        </w:rPr>
        <w:t xml:space="preserve">Тезисы на круглый стол </w:t>
      </w:r>
      <w:r w:rsidRPr="008F13A5">
        <w:rPr>
          <w:rFonts w:ascii="Times New Roman" w:hAnsi="Times New Roman"/>
          <w:b/>
          <w:color w:val="000000"/>
          <w:sz w:val="20"/>
          <w:szCs w:val="20"/>
        </w:rPr>
        <w:t xml:space="preserve">«Отдельные вопросы  практики рассмотрения инвестиционных споров. </w:t>
      </w:r>
    </w:p>
    <w:p w:rsidR="008F13A5" w:rsidRPr="008F13A5" w:rsidRDefault="008F13A5" w:rsidP="008F13A5">
      <w:pPr>
        <w:spacing w:after="0" w:line="240" w:lineRule="auto"/>
        <w:ind w:left="5954"/>
        <w:jc w:val="both"/>
        <w:rPr>
          <w:rFonts w:ascii="Times New Roman" w:hAnsi="Times New Roman"/>
          <w:b/>
          <w:sz w:val="20"/>
          <w:szCs w:val="20"/>
        </w:rPr>
      </w:pPr>
      <w:r w:rsidRPr="008F13A5">
        <w:rPr>
          <w:rFonts w:ascii="Times New Roman" w:hAnsi="Times New Roman"/>
          <w:b/>
          <w:color w:val="000000"/>
          <w:sz w:val="20"/>
          <w:szCs w:val="20"/>
        </w:rPr>
        <w:t>Разграничение их подсудности»</w:t>
      </w:r>
    </w:p>
    <w:p w:rsidR="008F13A5" w:rsidRPr="008F13A5" w:rsidRDefault="008F13A5" w:rsidP="008F13A5">
      <w:pPr>
        <w:spacing w:after="0" w:line="240" w:lineRule="auto"/>
        <w:ind w:left="5954"/>
        <w:jc w:val="both"/>
        <w:rPr>
          <w:rFonts w:ascii="Times New Roman" w:hAnsi="Times New Roman"/>
          <w:b/>
          <w:sz w:val="20"/>
          <w:szCs w:val="20"/>
        </w:rPr>
      </w:pPr>
      <w:r w:rsidRPr="008F13A5">
        <w:rPr>
          <w:rFonts w:ascii="Times New Roman" w:hAnsi="Times New Roman"/>
          <w:b/>
          <w:sz w:val="20"/>
          <w:szCs w:val="20"/>
        </w:rPr>
        <w:t xml:space="preserve"> 3 февраля 2017 года, в 09-00 (открытие)</w:t>
      </w:r>
    </w:p>
    <w:p w:rsidR="008F13A5" w:rsidRPr="008F13A5" w:rsidRDefault="008F13A5" w:rsidP="008F13A5">
      <w:pPr>
        <w:spacing w:after="0" w:line="240" w:lineRule="auto"/>
        <w:ind w:left="5954"/>
        <w:jc w:val="both"/>
        <w:rPr>
          <w:rFonts w:ascii="Times New Roman" w:hAnsi="Times New Roman"/>
          <w:b/>
          <w:sz w:val="20"/>
          <w:szCs w:val="20"/>
        </w:rPr>
      </w:pPr>
      <w:r w:rsidRPr="008F13A5">
        <w:rPr>
          <w:rFonts w:ascii="Times New Roman" w:hAnsi="Times New Roman"/>
          <w:b/>
          <w:sz w:val="20"/>
          <w:szCs w:val="20"/>
        </w:rPr>
        <w:t>Астана, гостиница «Мар</w:t>
      </w:r>
      <w:r>
        <w:rPr>
          <w:rFonts w:ascii="Times New Roman" w:hAnsi="Times New Roman"/>
          <w:b/>
          <w:sz w:val="20"/>
          <w:szCs w:val="20"/>
        </w:rPr>
        <w:t>р</w:t>
      </w:r>
      <w:r w:rsidRPr="008F13A5">
        <w:rPr>
          <w:rFonts w:ascii="Times New Roman" w:hAnsi="Times New Roman"/>
          <w:b/>
          <w:sz w:val="20"/>
          <w:szCs w:val="20"/>
        </w:rPr>
        <w:t>иотт»</w:t>
      </w:r>
    </w:p>
    <w:p w:rsidR="008F13A5" w:rsidRPr="008F13A5" w:rsidRDefault="008F13A5" w:rsidP="008F13A5">
      <w:pPr>
        <w:pStyle w:val="a4"/>
        <w:spacing w:before="360"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F13A5" w:rsidRDefault="008F13A5" w:rsidP="008F13A5">
      <w:pPr>
        <w:pStyle w:val="a4"/>
        <w:spacing w:before="360" w:after="120"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Уважаемые участники круглого стола!</w:t>
      </w:r>
    </w:p>
    <w:p w:rsidR="008F13A5" w:rsidRPr="00215D73" w:rsidRDefault="0007711C" w:rsidP="008F13A5">
      <w:pPr>
        <w:pStyle w:val="a4"/>
        <w:spacing w:before="360" w:after="120" w:line="276" w:lineRule="auto"/>
        <w:ind w:firstLine="426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 Плану Нации 100 шагов и д</w:t>
      </w:r>
      <w:r w:rsidR="007F2666" w:rsidRPr="004B487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ля обеспечения высокого уровня рассмотрения инвестиционных споров</w:t>
      </w:r>
      <w:r w:rsidR="007F266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их о</w:t>
      </w:r>
      <w:r w:rsidR="008F13A5" w:rsidRPr="004B487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тнес</w:t>
      </w:r>
      <w:r w:rsidR="007F266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ли</w:t>
      </w:r>
      <w:r w:rsidR="008F13A5" w:rsidRPr="004B487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 подсудности суда г. Астана и Верховного Суда Республики Казахстан</w:t>
      </w:r>
      <w:r w:rsidR="007F266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8F13A5" w:rsidRPr="008A5CA3" w:rsidRDefault="008F13A5" w:rsidP="008F13A5">
      <w:pPr>
        <w:pStyle w:val="a5"/>
        <w:pBdr>
          <w:bottom w:val="single" w:sz="4" w:space="31" w:color="FFFFFF"/>
        </w:pBdr>
        <w:spacing w:line="276" w:lineRule="auto"/>
        <w:ind w:firstLine="70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Иски крупных инвесторов  рассматриваются судьями Верховного Суда, </w:t>
      </w:r>
      <w:r w:rsidRPr="008A5CA3">
        <w:rPr>
          <w:rFonts w:ascii="Arial" w:hAnsi="Arial" w:cs="Arial"/>
          <w:sz w:val="32"/>
          <w:szCs w:val="32"/>
        </w:rPr>
        <w:t>а инвестиционные споры</w:t>
      </w:r>
      <w:r>
        <w:rPr>
          <w:rFonts w:ascii="Arial" w:hAnsi="Arial" w:cs="Arial"/>
          <w:sz w:val="32"/>
          <w:szCs w:val="32"/>
        </w:rPr>
        <w:t xml:space="preserve"> и</w:t>
      </w:r>
      <w:r w:rsidRPr="008A5CA3">
        <w:rPr>
          <w:rFonts w:ascii="Arial" w:hAnsi="Arial" w:cs="Arial"/>
          <w:sz w:val="32"/>
          <w:szCs w:val="32"/>
        </w:rPr>
        <w:t xml:space="preserve"> иные споры между инвесторами и государственными органами, связанным</w:t>
      </w:r>
      <w:r>
        <w:rPr>
          <w:rFonts w:ascii="Arial" w:hAnsi="Arial" w:cs="Arial"/>
          <w:sz w:val="32"/>
          <w:szCs w:val="32"/>
        </w:rPr>
        <w:t>и</w:t>
      </w:r>
      <w:r w:rsidRPr="008A5CA3">
        <w:rPr>
          <w:rFonts w:ascii="Arial" w:hAnsi="Arial" w:cs="Arial"/>
          <w:sz w:val="32"/>
          <w:szCs w:val="32"/>
        </w:rPr>
        <w:t xml:space="preserve"> с инвестиционной деятельностью инвестора, подсудны суду города Астана.</w:t>
      </w:r>
    </w:p>
    <w:p w:rsidR="008F13A5" w:rsidRDefault="008F13A5" w:rsidP="008F13A5">
      <w:pPr>
        <w:pStyle w:val="a5"/>
        <w:pBdr>
          <w:bottom w:val="single" w:sz="4" w:space="31" w:color="FFFFFF"/>
        </w:pBdr>
        <w:spacing w:line="276" w:lineRule="auto"/>
        <w:ind w:firstLine="709"/>
        <w:rPr>
          <w:rFonts w:ascii="Arial" w:hAnsi="Arial" w:cs="Arial"/>
          <w:sz w:val="32"/>
          <w:szCs w:val="32"/>
        </w:rPr>
      </w:pPr>
      <w:r w:rsidRPr="00266062">
        <w:rPr>
          <w:rFonts w:ascii="Arial" w:hAnsi="Arial" w:cs="Arial"/>
          <w:sz w:val="32"/>
          <w:szCs w:val="32"/>
        </w:rPr>
        <w:t xml:space="preserve">Но и </w:t>
      </w:r>
      <w:r>
        <w:rPr>
          <w:rFonts w:ascii="Arial" w:hAnsi="Arial" w:cs="Arial"/>
          <w:sz w:val="32"/>
          <w:szCs w:val="32"/>
        </w:rPr>
        <w:t>в</w:t>
      </w:r>
      <w:r w:rsidRPr="00266062">
        <w:rPr>
          <w:rFonts w:ascii="Arial" w:hAnsi="Arial" w:cs="Arial"/>
          <w:sz w:val="32"/>
          <w:szCs w:val="32"/>
        </w:rPr>
        <w:t xml:space="preserve"> ГПК и </w:t>
      </w:r>
      <w:r>
        <w:rPr>
          <w:rFonts w:ascii="Arial" w:hAnsi="Arial" w:cs="Arial"/>
          <w:sz w:val="32"/>
          <w:szCs w:val="32"/>
        </w:rPr>
        <w:t>в</w:t>
      </w:r>
      <w:r w:rsidRPr="00266062">
        <w:rPr>
          <w:rFonts w:ascii="Arial" w:hAnsi="Arial" w:cs="Arial"/>
          <w:sz w:val="32"/>
          <w:szCs w:val="32"/>
        </w:rPr>
        <w:t xml:space="preserve"> Предпринимательском</w:t>
      </w:r>
      <w:r>
        <w:rPr>
          <w:rFonts w:ascii="Arial" w:hAnsi="Arial" w:cs="Arial"/>
          <w:sz w:val="32"/>
          <w:szCs w:val="32"/>
        </w:rPr>
        <w:t xml:space="preserve"> кодексе</w:t>
      </w:r>
      <w:r w:rsidRPr="00266062">
        <w:rPr>
          <w:rFonts w:ascii="Arial" w:hAnsi="Arial" w:cs="Arial"/>
          <w:sz w:val="32"/>
          <w:szCs w:val="32"/>
        </w:rPr>
        <w:t xml:space="preserve"> границы подсудности инвес</w:t>
      </w:r>
      <w:r>
        <w:rPr>
          <w:rFonts w:ascii="Arial" w:hAnsi="Arial" w:cs="Arial"/>
          <w:sz w:val="32"/>
          <w:szCs w:val="32"/>
        </w:rPr>
        <w:t>тиционных споров весьма условны и на практике вызывают множество вопросов.</w:t>
      </w:r>
    </w:p>
    <w:p w:rsidR="008F13A5" w:rsidRDefault="008F13A5" w:rsidP="008F13A5">
      <w:pPr>
        <w:pStyle w:val="a5"/>
        <w:pBdr>
          <w:bottom w:val="single" w:sz="4" w:space="31" w:color="FFFFFF"/>
        </w:pBdr>
        <w:spacing w:line="276" w:lineRule="auto"/>
        <w:ind w:firstLine="70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</w:t>
      </w:r>
      <w:r w:rsidRPr="00266062">
        <w:rPr>
          <w:rFonts w:ascii="Arial" w:hAnsi="Arial" w:cs="Arial"/>
          <w:sz w:val="32"/>
          <w:szCs w:val="32"/>
        </w:rPr>
        <w:t xml:space="preserve"> Предпринимательском кодексе прописано, что инвестиционный спор – это спор из договорных обязательств между инвесторами и государственными органами в связи с инвестиционной деятельностью инвестора. То есть это случаи, когда разногласия вытекают исключительно из</w:t>
      </w:r>
      <w:r>
        <w:rPr>
          <w:rFonts w:ascii="Arial" w:hAnsi="Arial" w:cs="Arial"/>
          <w:sz w:val="32"/>
          <w:szCs w:val="32"/>
        </w:rPr>
        <w:t xml:space="preserve"> обязательств сторон по </w:t>
      </w:r>
      <w:r w:rsidRPr="00266062">
        <w:rPr>
          <w:rFonts w:ascii="Arial" w:hAnsi="Arial" w:cs="Arial"/>
          <w:sz w:val="32"/>
          <w:szCs w:val="32"/>
        </w:rPr>
        <w:t>договор</w:t>
      </w:r>
      <w:r>
        <w:rPr>
          <w:rFonts w:ascii="Arial" w:hAnsi="Arial" w:cs="Arial"/>
          <w:sz w:val="32"/>
          <w:szCs w:val="32"/>
        </w:rPr>
        <w:t>у</w:t>
      </w:r>
      <w:r w:rsidRPr="00266062">
        <w:rPr>
          <w:rFonts w:ascii="Arial" w:hAnsi="Arial" w:cs="Arial"/>
          <w:sz w:val="32"/>
          <w:szCs w:val="32"/>
        </w:rPr>
        <w:t>.</w:t>
      </w:r>
    </w:p>
    <w:p w:rsidR="008F13A5" w:rsidRDefault="008F13A5" w:rsidP="008F13A5">
      <w:pPr>
        <w:pStyle w:val="a5"/>
        <w:pBdr>
          <w:bottom w:val="single" w:sz="4" w:space="31" w:color="FFFFFF"/>
        </w:pBdr>
        <w:spacing w:line="276" w:lineRule="auto"/>
        <w:ind w:firstLine="70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За 16 год Верховным Судом  рассмотрено  по существу 2 дела с вынесением решения и  только одно дело по заявлению Мойнакской ГЭС связано с исполнением инвестиционных обязательств. </w:t>
      </w:r>
    </w:p>
    <w:p w:rsidR="008F13A5" w:rsidRDefault="008F13A5" w:rsidP="008F13A5">
      <w:pPr>
        <w:pStyle w:val="a5"/>
        <w:pBdr>
          <w:bottom w:val="single" w:sz="4" w:space="31" w:color="FFFFFF"/>
        </w:pBdr>
        <w:spacing w:line="276" w:lineRule="auto"/>
        <w:ind w:firstLine="70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 нему антимонопольный орган обвинил  ГЭС в неисполнении инвестиционной программы, а инвестор обжаловал  акт проверки и предписание в суд.</w:t>
      </w:r>
    </w:p>
    <w:p w:rsidR="008F13A5" w:rsidRDefault="008F13A5" w:rsidP="008F13A5">
      <w:pPr>
        <w:pStyle w:val="a5"/>
        <w:pBdr>
          <w:bottom w:val="single" w:sz="4" w:space="31" w:color="FFFFFF"/>
        </w:pBdr>
        <w:spacing w:line="276" w:lineRule="auto"/>
        <w:ind w:firstLine="70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Основная часть дел поступивших на рассмотрение в спец.коллегию по первой инстанции, направлена по  подсудности в суд г.Астаны,  эти споры вытекали из  налоговых обязательств.</w:t>
      </w:r>
    </w:p>
    <w:p w:rsidR="008F13A5" w:rsidRDefault="008F13A5" w:rsidP="008F13A5">
      <w:pPr>
        <w:pStyle w:val="a5"/>
        <w:pBdr>
          <w:bottom w:val="single" w:sz="4" w:space="31" w:color="FFFFFF"/>
        </w:pBdr>
        <w:spacing w:line="276" w:lineRule="auto"/>
        <w:ind w:firstLine="70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Но Верховный Суд относит их к иным спорам, связанным с инвестиционной деятельностью, так как сторона по делу крупный инвестор.  </w:t>
      </w:r>
    </w:p>
    <w:p w:rsidR="003C421A" w:rsidRDefault="008F13A5" w:rsidP="003C421A">
      <w:pPr>
        <w:pStyle w:val="a5"/>
        <w:pBdr>
          <w:bottom w:val="single" w:sz="4" w:space="31" w:color="FFFFFF"/>
        </w:pBdr>
        <w:spacing w:line="276" w:lineRule="auto"/>
        <w:ind w:firstLine="70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Между тем указанная норма ГПК о подсудности суду г.Астаны нуждается в разъяснении.</w:t>
      </w:r>
    </w:p>
    <w:p w:rsidR="003C421A" w:rsidRDefault="003C421A" w:rsidP="003C421A">
      <w:pPr>
        <w:pStyle w:val="a5"/>
        <w:pBdr>
          <w:bottom w:val="single" w:sz="4" w:space="31" w:color="FFFFFF"/>
        </w:pBdr>
        <w:spacing w:line="276" w:lineRule="auto"/>
        <w:ind w:firstLine="709"/>
        <w:rPr>
          <w:rFonts w:ascii="Arial" w:hAnsi="Arial" w:cs="Arial"/>
          <w:sz w:val="32"/>
          <w:szCs w:val="32"/>
        </w:rPr>
      </w:pPr>
      <w:r w:rsidRPr="003C421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Предлагаю снова обратиться к Предпринимательскому кодексу. Там в статье 274 дано определение инвестиционной деятельности. Это:</w:t>
      </w:r>
    </w:p>
    <w:p w:rsidR="003C421A" w:rsidRDefault="003C421A" w:rsidP="003C421A">
      <w:pPr>
        <w:pStyle w:val="a5"/>
        <w:pBdr>
          <w:bottom w:val="single" w:sz="4" w:space="31" w:color="FFFFFF"/>
        </w:pBdr>
        <w:spacing w:line="276" w:lineRule="auto"/>
        <w:ind w:firstLine="70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во-первых, участие в уставном капитале, </w:t>
      </w:r>
    </w:p>
    <w:p w:rsidR="003C421A" w:rsidRDefault="003C421A" w:rsidP="003C421A">
      <w:pPr>
        <w:pStyle w:val="a5"/>
        <w:pBdr>
          <w:bottom w:val="single" w:sz="4" w:space="31" w:color="FFFFFF"/>
        </w:pBdr>
        <w:spacing w:line="276" w:lineRule="auto"/>
        <w:ind w:firstLine="70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во-вторых, создание или увеличение фиксированных активов. </w:t>
      </w:r>
    </w:p>
    <w:p w:rsidR="00B20A9A" w:rsidRDefault="008F13A5" w:rsidP="008F13A5">
      <w:pPr>
        <w:pStyle w:val="a5"/>
        <w:pBdr>
          <w:bottom w:val="single" w:sz="4" w:space="31" w:color="FFFFFF"/>
        </w:pBdr>
        <w:spacing w:line="276" w:lineRule="auto"/>
        <w:ind w:firstLine="70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При этом в нем нет ни слова о налогообложении или иных публичных правоотношениях. </w:t>
      </w:r>
      <w:r>
        <w:rPr>
          <w:rFonts w:ascii="Arial" w:hAnsi="Arial" w:cs="Arial"/>
          <w:sz w:val="32"/>
          <w:szCs w:val="32"/>
        </w:rPr>
        <w:tab/>
      </w:r>
    </w:p>
    <w:p w:rsidR="00B20A9A" w:rsidRDefault="00B20A9A" w:rsidP="008F13A5">
      <w:pPr>
        <w:pStyle w:val="a5"/>
        <w:pBdr>
          <w:bottom w:val="single" w:sz="4" w:space="31" w:color="FFFFFF"/>
        </w:pBdr>
        <w:spacing w:line="276" w:lineRule="auto"/>
        <w:ind w:firstLine="70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Орган госдоходов не сторона контракта. Виды, ставки, плательщики налогов, порядок их уплаты, сдачи отчетности, возврат НДС  -  все это регламентируется не договором, а Налоговым кодексом.</w:t>
      </w:r>
      <w:r w:rsidR="008F13A5">
        <w:rPr>
          <w:rFonts w:ascii="Arial" w:hAnsi="Arial" w:cs="Arial"/>
          <w:sz w:val="32"/>
          <w:szCs w:val="32"/>
        </w:rPr>
        <w:tab/>
      </w:r>
      <w:r w:rsidR="008F13A5">
        <w:rPr>
          <w:rFonts w:ascii="Arial" w:hAnsi="Arial" w:cs="Arial"/>
          <w:sz w:val="32"/>
          <w:szCs w:val="32"/>
        </w:rPr>
        <w:tab/>
      </w:r>
      <w:r w:rsidR="008F13A5">
        <w:rPr>
          <w:rFonts w:ascii="Arial" w:hAnsi="Arial" w:cs="Arial"/>
          <w:sz w:val="32"/>
          <w:szCs w:val="32"/>
        </w:rPr>
        <w:tab/>
      </w:r>
    </w:p>
    <w:p w:rsidR="008F13A5" w:rsidRPr="00ED152D" w:rsidRDefault="008F13A5" w:rsidP="008F13A5">
      <w:pPr>
        <w:pStyle w:val="a5"/>
        <w:pBdr>
          <w:bottom w:val="single" w:sz="4" w:space="31" w:color="FFFFFF"/>
        </w:pBdr>
        <w:spacing w:line="276" w:lineRule="auto"/>
        <w:ind w:firstLine="709"/>
        <w:rPr>
          <w:rFonts w:ascii="Arial" w:hAnsi="Arial" w:cs="Arial"/>
          <w:sz w:val="32"/>
          <w:szCs w:val="32"/>
        </w:rPr>
      </w:pPr>
      <w:r w:rsidRPr="00ED152D">
        <w:rPr>
          <w:rFonts w:ascii="Arial" w:hAnsi="Arial" w:cs="Arial"/>
          <w:sz w:val="32"/>
          <w:szCs w:val="32"/>
        </w:rPr>
        <w:t xml:space="preserve">Например, заявления АО «Карачаганак Петролиум Оперейтинг Б.В» об оспаривании уведомления налоговиков о доначислении НДС.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:rsidR="008F13A5" w:rsidRDefault="008F13A5" w:rsidP="008F13A5">
      <w:pPr>
        <w:pStyle w:val="a5"/>
        <w:pBdr>
          <w:bottom w:val="single" w:sz="4" w:space="31" w:color="FFFFFF"/>
        </w:pBdr>
        <w:spacing w:line="276" w:lineRule="auto"/>
        <w:ind w:firstLine="70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Очевидно, что спор не связан ни с участием в уставном капитале Общества, ни с его активами.</w:t>
      </w:r>
    </w:p>
    <w:p w:rsidR="008F13A5" w:rsidRDefault="008F13A5" w:rsidP="008F13A5">
      <w:pPr>
        <w:pStyle w:val="a5"/>
        <w:pBdr>
          <w:bottom w:val="single" w:sz="4" w:space="31" w:color="FFFFFF"/>
        </w:pBdr>
        <w:spacing w:line="276" w:lineRule="auto"/>
        <w:ind w:firstLine="70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Исходя из положений законов, это дело подсудно экономическому суду области.</w:t>
      </w:r>
    </w:p>
    <w:p w:rsidR="008F13A5" w:rsidRDefault="008F13A5" w:rsidP="008F13A5">
      <w:pPr>
        <w:pStyle w:val="a5"/>
        <w:pBdr>
          <w:bottom w:val="single" w:sz="4" w:space="31" w:color="FFFFFF"/>
        </w:pBdr>
        <w:spacing w:line="276" w:lineRule="auto"/>
        <w:ind w:firstLine="70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Аналогично к иным спорам, вытекающим из правоотношений с участием инвесторов, не связанным с инвестиционной деятельностью относятся дела рассмотренные судом г. Астаны.</w:t>
      </w:r>
    </w:p>
    <w:p w:rsidR="00395159" w:rsidRPr="007D7C20" w:rsidRDefault="008F13A5" w:rsidP="007D7C20">
      <w:pPr>
        <w:pStyle w:val="a5"/>
        <w:pBdr>
          <w:bottom w:val="single" w:sz="4" w:space="31" w:color="FFFFFF"/>
        </w:pBdr>
        <w:ind w:firstLine="709"/>
        <w:rPr>
          <w:rFonts w:ascii="Arial" w:hAnsi="Arial" w:cs="Arial"/>
          <w:sz w:val="32"/>
          <w:szCs w:val="32"/>
        </w:rPr>
      </w:pPr>
      <w:r w:rsidRPr="007D7C20">
        <w:rPr>
          <w:rFonts w:ascii="Arial" w:hAnsi="Arial" w:cs="Arial"/>
          <w:sz w:val="32"/>
          <w:szCs w:val="32"/>
        </w:rPr>
        <w:t>Так,  ТОО</w:t>
      </w:r>
      <w:r w:rsidRPr="007D7C20">
        <w:rPr>
          <w:rFonts w:ascii="Arial" w:hAnsi="Arial" w:cs="Arial"/>
          <w:b/>
          <w:sz w:val="32"/>
          <w:szCs w:val="32"/>
        </w:rPr>
        <w:t xml:space="preserve"> «</w:t>
      </w:r>
      <w:r w:rsidRPr="007D7C20">
        <w:rPr>
          <w:rFonts w:ascii="Arial" w:hAnsi="Arial" w:cs="Arial"/>
          <w:sz w:val="32"/>
          <w:szCs w:val="32"/>
        </w:rPr>
        <w:t xml:space="preserve">Макинская птицефабрика»  </w:t>
      </w:r>
      <w:r w:rsidR="00395159" w:rsidRPr="007D7C20">
        <w:rPr>
          <w:rFonts w:ascii="Arial" w:hAnsi="Arial" w:cs="Arial"/>
          <w:sz w:val="32"/>
          <w:szCs w:val="32"/>
        </w:rPr>
        <w:t>выделен дополнительный земельный участок для  инфраструктуры</w:t>
      </w:r>
      <w:r w:rsidR="00B20A9A" w:rsidRPr="007D7C20">
        <w:rPr>
          <w:rFonts w:ascii="Arial" w:hAnsi="Arial" w:cs="Arial"/>
          <w:sz w:val="32"/>
          <w:szCs w:val="32"/>
        </w:rPr>
        <w:t xml:space="preserve">. </w:t>
      </w:r>
      <w:r w:rsidR="00B20A9A" w:rsidRPr="007D7C20">
        <w:rPr>
          <w:rFonts w:ascii="Arial" w:hAnsi="Arial" w:cs="Arial"/>
          <w:sz w:val="32"/>
          <w:szCs w:val="32"/>
        </w:rPr>
        <w:lastRenderedPageBreak/>
        <w:t>Земельным кодексом предусмотрено возмещение потерь сельскохозяйственного производства.</w:t>
      </w:r>
      <w:r w:rsidR="00395159" w:rsidRPr="007D7C20">
        <w:rPr>
          <w:rFonts w:ascii="Arial" w:hAnsi="Arial" w:cs="Arial"/>
          <w:sz w:val="32"/>
          <w:szCs w:val="32"/>
        </w:rPr>
        <w:t xml:space="preserve"> </w:t>
      </w:r>
      <w:r w:rsidR="00B20A9A" w:rsidRPr="007D7C20">
        <w:rPr>
          <w:rFonts w:ascii="Arial" w:hAnsi="Arial" w:cs="Arial"/>
          <w:sz w:val="32"/>
          <w:szCs w:val="32"/>
        </w:rPr>
        <w:t>Товарищество не согласно.</w:t>
      </w:r>
      <w:r w:rsidR="00395159" w:rsidRPr="007D7C20">
        <w:rPr>
          <w:rFonts w:ascii="Arial" w:hAnsi="Arial" w:cs="Arial"/>
          <w:sz w:val="32"/>
          <w:szCs w:val="32"/>
        </w:rPr>
        <w:t xml:space="preserve"> </w:t>
      </w:r>
      <w:r w:rsidRPr="007D7C20">
        <w:rPr>
          <w:rFonts w:ascii="Arial" w:hAnsi="Arial" w:cs="Arial"/>
          <w:sz w:val="32"/>
          <w:szCs w:val="32"/>
        </w:rPr>
        <w:t xml:space="preserve"> </w:t>
      </w:r>
    </w:p>
    <w:p w:rsidR="00976BD4" w:rsidRDefault="00395159" w:rsidP="00976BD4">
      <w:pPr>
        <w:pStyle w:val="a5"/>
        <w:pBdr>
          <w:bottom w:val="single" w:sz="4" w:space="31" w:color="FFFFFF"/>
        </w:pBdr>
        <w:ind w:firstLine="709"/>
        <w:rPr>
          <w:rFonts w:ascii="Arial" w:hAnsi="Arial" w:cs="Arial"/>
          <w:color w:val="000000"/>
          <w:sz w:val="32"/>
          <w:szCs w:val="32"/>
        </w:rPr>
      </w:pPr>
      <w:r w:rsidRPr="007D7C20">
        <w:rPr>
          <w:rFonts w:ascii="Arial" w:hAnsi="Arial" w:cs="Arial"/>
          <w:sz w:val="32"/>
          <w:szCs w:val="32"/>
        </w:rPr>
        <w:t>Разве этот спор  связан с инвестиционной деятельностью.</w:t>
      </w:r>
      <w:r w:rsidR="00B20A9A" w:rsidRPr="007D7C20">
        <w:rPr>
          <w:rFonts w:ascii="Arial" w:hAnsi="Arial" w:cs="Arial"/>
          <w:sz w:val="32"/>
          <w:szCs w:val="32"/>
        </w:rPr>
        <w:t xml:space="preserve"> </w:t>
      </w:r>
      <w:r w:rsidRPr="007D7C20">
        <w:rPr>
          <w:rFonts w:ascii="Arial" w:hAnsi="Arial" w:cs="Arial"/>
          <w:sz w:val="32"/>
          <w:szCs w:val="32"/>
        </w:rPr>
        <w:t xml:space="preserve">Налоговый кодекс не  относит  землю к фиксированным активам.  </w:t>
      </w:r>
      <w:r w:rsidR="007D7C20">
        <w:rPr>
          <w:rFonts w:ascii="Arial" w:hAnsi="Arial" w:cs="Arial"/>
          <w:sz w:val="32"/>
          <w:szCs w:val="32"/>
        </w:rPr>
        <w:tab/>
      </w:r>
      <w:r w:rsidR="007D7C20">
        <w:rPr>
          <w:rFonts w:ascii="Arial" w:hAnsi="Arial" w:cs="Arial"/>
          <w:sz w:val="32"/>
          <w:szCs w:val="32"/>
        </w:rPr>
        <w:tab/>
      </w:r>
      <w:r w:rsidR="007D7C20">
        <w:rPr>
          <w:rFonts w:ascii="Arial" w:hAnsi="Arial" w:cs="Arial"/>
          <w:sz w:val="32"/>
          <w:szCs w:val="32"/>
        </w:rPr>
        <w:tab/>
      </w:r>
      <w:r w:rsidR="007D7C20">
        <w:rPr>
          <w:rFonts w:ascii="Arial" w:hAnsi="Arial" w:cs="Arial"/>
          <w:sz w:val="32"/>
          <w:szCs w:val="32"/>
        </w:rPr>
        <w:tab/>
      </w:r>
      <w:r w:rsidR="007D7C20">
        <w:rPr>
          <w:rFonts w:ascii="Arial" w:hAnsi="Arial" w:cs="Arial"/>
          <w:sz w:val="32"/>
          <w:szCs w:val="32"/>
        </w:rPr>
        <w:tab/>
      </w:r>
      <w:r w:rsidR="007D7C20">
        <w:rPr>
          <w:rFonts w:ascii="Arial" w:hAnsi="Arial" w:cs="Arial"/>
          <w:sz w:val="32"/>
          <w:szCs w:val="32"/>
        </w:rPr>
        <w:tab/>
      </w:r>
      <w:r w:rsidR="007D7C20">
        <w:rPr>
          <w:rFonts w:ascii="Arial" w:hAnsi="Arial" w:cs="Arial"/>
          <w:sz w:val="32"/>
          <w:szCs w:val="32"/>
        </w:rPr>
        <w:tab/>
      </w:r>
      <w:r w:rsidR="007D7C20">
        <w:rPr>
          <w:rFonts w:ascii="Arial" w:hAnsi="Arial" w:cs="Arial"/>
          <w:sz w:val="32"/>
          <w:szCs w:val="32"/>
        </w:rPr>
        <w:tab/>
      </w:r>
      <w:r w:rsidR="008F13A5" w:rsidRPr="007D7C20">
        <w:rPr>
          <w:rFonts w:ascii="Arial" w:hAnsi="Arial" w:cs="Arial"/>
          <w:sz w:val="32"/>
          <w:szCs w:val="32"/>
        </w:rPr>
        <w:t>ТОО «Тенгизшевройл»</w:t>
      </w:r>
      <w:r w:rsidR="00B20A9A" w:rsidRPr="007D7C20">
        <w:rPr>
          <w:rFonts w:ascii="Arial" w:hAnsi="Arial" w:cs="Arial"/>
          <w:sz w:val="32"/>
          <w:szCs w:val="32"/>
        </w:rPr>
        <w:t xml:space="preserve"> </w:t>
      </w:r>
      <w:r w:rsidR="007D7C20" w:rsidRPr="007D7C20">
        <w:rPr>
          <w:rFonts w:ascii="Arial" w:hAnsi="Arial" w:cs="Arial"/>
          <w:sz w:val="32"/>
          <w:szCs w:val="32"/>
        </w:rPr>
        <w:t xml:space="preserve">  произвело выброс в атмосферу загрязняющих веществ</w:t>
      </w:r>
      <w:r w:rsidR="007D7C20">
        <w:rPr>
          <w:rFonts w:ascii="Arial" w:hAnsi="Arial" w:cs="Arial"/>
          <w:sz w:val="32"/>
          <w:szCs w:val="32"/>
        </w:rPr>
        <w:t>.</w:t>
      </w:r>
      <w:r w:rsidR="007D7C20">
        <w:rPr>
          <w:rFonts w:ascii="Arial" w:hAnsi="Arial" w:cs="Arial"/>
          <w:sz w:val="32"/>
          <w:szCs w:val="32"/>
        </w:rPr>
        <w:tab/>
      </w:r>
      <w:r w:rsidR="007D7C20">
        <w:rPr>
          <w:rFonts w:ascii="Arial" w:hAnsi="Arial" w:cs="Arial"/>
          <w:sz w:val="32"/>
          <w:szCs w:val="32"/>
        </w:rPr>
        <w:tab/>
      </w:r>
      <w:r w:rsidR="007D7C20">
        <w:rPr>
          <w:rFonts w:ascii="Arial" w:hAnsi="Arial" w:cs="Arial"/>
          <w:sz w:val="32"/>
          <w:szCs w:val="32"/>
        </w:rPr>
        <w:tab/>
      </w:r>
      <w:r w:rsidR="007D7C20">
        <w:rPr>
          <w:rFonts w:ascii="Arial" w:hAnsi="Arial" w:cs="Arial"/>
          <w:sz w:val="32"/>
          <w:szCs w:val="32"/>
        </w:rPr>
        <w:tab/>
      </w:r>
      <w:r w:rsidR="007D7C20">
        <w:rPr>
          <w:rFonts w:ascii="Arial" w:hAnsi="Arial" w:cs="Arial"/>
          <w:sz w:val="32"/>
          <w:szCs w:val="32"/>
        </w:rPr>
        <w:tab/>
      </w:r>
      <w:r w:rsidR="007D7C20">
        <w:rPr>
          <w:rFonts w:ascii="Arial" w:hAnsi="Arial" w:cs="Arial"/>
          <w:sz w:val="32"/>
          <w:szCs w:val="32"/>
        </w:rPr>
        <w:tab/>
      </w:r>
      <w:r w:rsidR="007D7C20">
        <w:rPr>
          <w:rFonts w:ascii="Arial" w:hAnsi="Arial" w:cs="Arial"/>
          <w:sz w:val="32"/>
          <w:szCs w:val="32"/>
        </w:rPr>
        <w:tab/>
      </w:r>
      <w:r w:rsidR="00B20A9A" w:rsidRPr="007D7C20">
        <w:rPr>
          <w:rFonts w:ascii="Arial" w:hAnsi="Arial" w:cs="Arial"/>
          <w:color w:val="000000"/>
          <w:sz w:val="32"/>
          <w:szCs w:val="32"/>
        </w:rPr>
        <w:t>Данный спор не вытекает из договорных обязательств между подрядчиком и государственным органом, а связан с нарушением экологического законодательства.</w:t>
      </w:r>
      <w:r w:rsidR="00976BD4">
        <w:rPr>
          <w:rFonts w:ascii="Arial" w:hAnsi="Arial" w:cs="Arial"/>
          <w:color w:val="000000"/>
          <w:sz w:val="32"/>
          <w:szCs w:val="32"/>
        </w:rPr>
        <w:tab/>
      </w:r>
      <w:r w:rsidR="00976BD4">
        <w:rPr>
          <w:rFonts w:ascii="Arial" w:hAnsi="Arial" w:cs="Arial"/>
          <w:color w:val="000000"/>
          <w:sz w:val="32"/>
          <w:szCs w:val="32"/>
        </w:rPr>
        <w:tab/>
      </w:r>
      <w:r w:rsidR="00976BD4">
        <w:rPr>
          <w:rFonts w:ascii="Arial" w:hAnsi="Arial" w:cs="Arial"/>
          <w:color w:val="000000"/>
          <w:sz w:val="32"/>
          <w:szCs w:val="32"/>
        </w:rPr>
        <w:tab/>
      </w:r>
      <w:r w:rsidR="007F2666">
        <w:rPr>
          <w:rFonts w:ascii="Arial" w:hAnsi="Arial" w:cs="Arial"/>
          <w:color w:val="000000"/>
          <w:sz w:val="32"/>
          <w:szCs w:val="32"/>
        </w:rPr>
        <w:t xml:space="preserve">До тех пор пока не будет </w:t>
      </w:r>
      <w:r w:rsidR="00976BD4" w:rsidRPr="00976BD4">
        <w:rPr>
          <w:rFonts w:ascii="Arial" w:hAnsi="Arial" w:cs="Arial"/>
          <w:color w:val="000000"/>
          <w:sz w:val="32"/>
          <w:szCs w:val="32"/>
        </w:rPr>
        <w:t>да</w:t>
      </w:r>
      <w:r w:rsidR="007F2666">
        <w:rPr>
          <w:rFonts w:ascii="Arial" w:hAnsi="Arial" w:cs="Arial"/>
          <w:color w:val="000000"/>
          <w:sz w:val="32"/>
          <w:szCs w:val="32"/>
        </w:rPr>
        <w:t>но</w:t>
      </w:r>
      <w:r w:rsidR="00976BD4" w:rsidRPr="00976BD4">
        <w:rPr>
          <w:rFonts w:ascii="Arial" w:hAnsi="Arial" w:cs="Arial"/>
          <w:color w:val="000000"/>
          <w:sz w:val="32"/>
          <w:szCs w:val="32"/>
        </w:rPr>
        <w:t xml:space="preserve"> четко</w:t>
      </w:r>
      <w:r w:rsidR="007F2666">
        <w:rPr>
          <w:rFonts w:ascii="Arial" w:hAnsi="Arial" w:cs="Arial"/>
          <w:color w:val="000000"/>
          <w:sz w:val="32"/>
          <w:szCs w:val="32"/>
        </w:rPr>
        <w:t>е определение</w:t>
      </w:r>
      <w:r w:rsidR="00976BD4" w:rsidRPr="00976BD4">
        <w:rPr>
          <w:rFonts w:ascii="Arial" w:hAnsi="Arial" w:cs="Arial"/>
          <w:color w:val="000000"/>
          <w:sz w:val="32"/>
          <w:szCs w:val="32"/>
        </w:rPr>
        <w:t xml:space="preserve">  понятия инвестиционной деятельности</w:t>
      </w:r>
      <w:r w:rsidR="007F2666">
        <w:rPr>
          <w:rFonts w:ascii="Arial" w:hAnsi="Arial" w:cs="Arial"/>
          <w:color w:val="000000"/>
          <w:sz w:val="32"/>
          <w:szCs w:val="32"/>
        </w:rPr>
        <w:t>,</w:t>
      </w:r>
      <w:r w:rsidR="00976BD4" w:rsidRPr="00976BD4">
        <w:rPr>
          <w:rFonts w:ascii="Arial" w:hAnsi="Arial" w:cs="Arial"/>
          <w:color w:val="000000"/>
          <w:sz w:val="32"/>
          <w:szCs w:val="32"/>
        </w:rPr>
        <w:t xml:space="preserve"> будут возникать проблемы в определении  подсудности  гражданских дел - по иным спорам, связанным с инвестиционной деятельностью, как у суда г.Астаны, так и у инвесторов и государственных органов.  </w:t>
      </w:r>
    </w:p>
    <w:p w:rsidR="008F13A5" w:rsidRPr="00266062" w:rsidRDefault="008F13A5" w:rsidP="007D7C20">
      <w:pPr>
        <w:pStyle w:val="a5"/>
        <w:pBdr>
          <w:bottom w:val="single" w:sz="4" w:space="31" w:color="FFFFFF"/>
        </w:pBdr>
        <w:ind w:firstLine="70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 м</w:t>
      </w:r>
      <w:r w:rsidRPr="00266062">
        <w:rPr>
          <w:rFonts w:ascii="Arial" w:hAnsi="Arial" w:cs="Arial"/>
          <w:sz w:val="32"/>
          <w:szCs w:val="32"/>
        </w:rPr>
        <w:t>ировы</w:t>
      </w:r>
      <w:r>
        <w:rPr>
          <w:rFonts w:ascii="Arial" w:hAnsi="Arial" w:cs="Arial"/>
          <w:sz w:val="32"/>
          <w:szCs w:val="32"/>
        </w:rPr>
        <w:t>м</w:t>
      </w:r>
      <w:r w:rsidRPr="00266062">
        <w:rPr>
          <w:rFonts w:ascii="Arial" w:hAnsi="Arial" w:cs="Arial"/>
          <w:sz w:val="32"/>
          <w:szCs w:val="32"/>
        </w:rPr>
        <w:t xml:space="preserve"> стандарт</w:t>
      </w:r>
      <w:r>
        <w:rPr>
          <w:rFonts w:ascii="Arial" w:hAnsi="Arial" w:cs="Arial"/>
          <w:sz w:val="32"/>
          <w:szCs w:val="32"/>
        </w:rPr>
        <w:t>ам</w:t>
      </w:r>
      <w:r w:rsidRPr="00266062">
        <w:rPr>
          <w:rFonts w:ascii="Arial" w:hAnsi="Arial" w:cs="Arial"/>
          <w:sz w:val="32"/>
          <w:szCs w:val="32"/>
        </w:rPr>
        <w:t xml:space="preserve"> отправления правосудия понятное разграничение компетенции государственных судов </w:t>
      </w:r>
      <w:r>
        <w:rPr>
          <w:rFonts w:ascii="Arial" w:hAnsi="Arial" w:cs="Arial"/>
          <w:sz w:val="32"/>
          <w:szCs w:val="32"/>
        </w:rPr>
        <w:t xml:space="preserve">– один из основных </w:t>
      </w:r>
      <w:r w:rsidRPr="00266062">
        <w:rPr>
          <w:rFonts w:ascii="Arial" w:hAnsi="Arial" w:cs="Arial"/>
          <w:sz w:val="32"/>
          <w:szCs w:val="32"/>
        </w:rPr>
        <w:t>критери</w:t>
      </w:r>
      <w:r>
        <w:rPr>
          <w:rFonts w:ascii="Arial" w:hAnsi="Arial" w:cs="Arial"/>
          <w:sz w:val="32"/>
          <w:szCs w:val="32"/>
        </w:rPr>
        <w:t>ев</w:t>
      </w:r>
      <w:r w:rsidRPr="00266062">
        <w:rPr>
          <w:rFonts w:ascii="Arial" w:hAnsi="Arial" w:cs="Arial"/>
          <w:sz w:val="32"/>
          <w:szCs w:val="32"/>
        </w:rPr>
        <w:t xml:space="preserve"> справедливо</w:t>
      </w:r>
      <w:r>
        <w:rPr>
          <w:rFonts w:ascii="Arial" w:hAnsi="Arial" w:cs="Arial"/>
          <w:sz w:val="32"/>
          <w:szCs w:val="32"/>
        </w:rPr>
        <w:t>го</w:t>
      </w:r>
      <w:r w:rsidRPr="00266062">
        <w:rPr>
          <w:rFonts w:ascii="Arial" w:hAnsi="Arial" w:cs="Arial"/>
          <w:sz w:val="32"/>
          <w:szCs w:val="32"/>
        </w:rPr>
        <w:t xml:space="preserve"> судебного разбирательства. </w:t>
      </w:r>
    </w:p>
    <w:p w:rsidR="008F13A5" w:rsidRDefault="003C421A" w:rsidP="007D7C20">
      <w:pPr>
        <w:pStyle w:val="a5"/>
        <w:pBdr>
          <w:bottom w:val="single" w:sz="4" w:space="31" w:color="FFFFFF"/>
        </w:pBdr>
        <w:ind w:firstLine="70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Поэтому н</w:t>
      </w:r>
      <w:r w:rsidR="008F13A5">
        <w:rPr>
          <w:rFonts w:ascii="Arial" w:hAnsi="Arial" w:cs="Arial"/>
          <w:sz w:val="32"/>
          <w:szCs w:val="32"/>
        </w:rPr>
        <w:t xml:space="preserve">адо все-таки определить </w:t>
      </w:r>
      <w:r>
        <w:rPr>
          <w:rFonts w:ascii="Arial" w:hAnsi="Arial" w:cs="Arial"/>
          <w:sz w:val="32"/>
          <w:szCs w:val="32"/>
        </w:rPr>
        <w:t xml:space="preserve">четкие </w:t>
      </w:r>
      <w:r w:rsidR="008F13A5">
        <w:rPr>
          <w:rFonts w:ascii="Arial" w:hAnsi="Arial" w:cs="Arial"/>
          <w:sz w:val="32"/>
          <w:szCs w:val="32"/>
        </w:rPr>
        <w:t>границы компетенции инвестиционных судов. Думаю, внесение изменений в Предпринимательский кодекс и принятие н</w:t>
      </w:r>
      <w:r w:rsidR="008F13A5" w:rsidRPr="00266062">
        <w:rPr>
          <w:rFonts w:ascii="Arial" w:hAnsi="Arial" w:cs="Arial"/>
          <w:sz w:val="32"/>
          <w:szCs w:val="32"/>
        </w:rPr>
        <w:t>ормативно</w:t>
      </w:r>
      <w:r w:rsidR="008F13A5">
        <w:rPr>
          <w:rFonts w:ascii="Arial" w:hAnsi="Arial" w:cs="Arial"/>
          <w:sz w:val="32"/>
          <w:szCs w:val="32"/>
        </w:rPr>
        <w:t>го</w:t>
      </w:r>
      <w:r w:rsidR="008F13A5" w:rsidRPr="00266062">
        <w:rPr>
          <w:rFonts w:ascii="Arial" w:hAnsi="Arial" w:cs="Arial"/>
          <w:sz w:val="32"/>
          <w:szCs w:val="32"/>
        </w:rPr>
        <w:t xml:space="preserve"> постановлени</w:t>
      </w:r>
      <w:r w:rsidR="008F13A5">
        <w:rPr>
          <w:rFonts w:ascii="Arial" w:hAnsi="Arial" w:cs="Arial"/>
          <w:sz w:val="32"/>
          <w:szCs w:val="32"/>
        </w:rPr>
        <w:t>я могло бы снять все проблемные вопросы.</w:t>
      </w:r>
    </w:p>
    <w:p w:rsidR="003C421A" w:rsidRDefault="003C421A" w:rsidP="003C421A">
      <w:pPr>
        <w:pStyle w:val="a5"/>
        <w:pBdr>
          <w:bottom w:val="single" w:sz="4" w:space="31" w:color="FFFFFF"/>
        </w:pBdr>
        <w:spacing w:line="276" w:lineRule="auto"/>
        <w:ind w:firstLine="70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Как вариант мы предлагаем следующий алгоритм.</w:t>
      </w:r>
    </w:p>
    <w:p w:rsidR="003C421A" w:rsidRDefault="003C421A" w:rsidP="003C421A">
      <w:pPr>
        <w:pStyle w:val="a5"/>
        <w:pBdr>
          <w:bottom w:val="single" w:sz="4" w:space="31" w:color="FFFFFF"/>
        </w:pBdr>
        <w:spacing w:line="276" w:lineRule="auto"/>
        <w:ind w:firstLine="70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Суд г.Астаны и Верховный Суд рассматривают  инвестиционные споры, а иные споры с участием инвесторов передать областным судам. Это будет выгодно и инвесторам, и госорганам. Не надо на каждое заседание ездить в столицу. Хорошо бы иметь официальный реестр инвесторов, а то по каждому делу приходится проверять статус компании. А ведь от этого зависит какой суд должен разреш</w:t>
      </w:r>
      <w:r w:rsidR="005B7D30">
        <w:rPr>
          <w:rFonts w:ascii="Arial" w:hAnsi="Arial" w:cs="Arial"/>
          <w:sz w:val="32"/>
          <w:szCs w:val="32"/>
        </w:rPr>
        <w:t>и</w:t>
      </w:r>
      <w:r>
        <w:rPr>
          <w:rFonts w:ascii="Arial" w:hAnsi="Arial" w:cs="Arial"/>
          <w:sz w:val="32"/>
          <w:szCs w:val="32"/>
        </w:rPr>
        <w:t xml:space="preserve">ть спор. </w:t>
      </w:r>
    </w:p>
    <w:p w:rsidR="003C421A" w:rsidRDefault="003C421A" w:rsidP="003C421A">
      <w:pPr>
        <w:pStyle w:val="a5"/>
        <w:pBdr>
          <w:bottom w:val="single" w:sz="4" w:space="31" w:color="FFFFFF"/>
        </w:pBdr>
        <w:spacing w:line="276" w:lineRule="auto"/>
        <w:ind w:firstLine="70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завершение хотелось бы отметить, что </w:t>
      </w:r>
      <w:r w:rsidR="005B7D30" w:rsidRPr="00B640BF">
        <w:rPr>
          <w:rFonts w:ascii="Arial" w:hAnsi="Arial" w:cs="Arial"/>
          <w:sz w:val="32"/>
          <w:szCs w:val="32"/>
        </w:rPr>
        <w:t xml:space="preserve">государством принимаются необходимые правовые меры к созданию </w:t>
      </w:r>
      <w:r w:rsidR="005B7D30">
        <w:rPr>
          <w:rFonts w:ascii="Arial" w:hAnsi="Arial" w:cs="Arial"/>
          <w:sz w:val="32"/>
          <w:szCs w:val="32"/>
        </w:rPr>
        <w:t xml:space="preserve"> благоприятных </w:t>
      </w:r>
      <w:r>
        <w:rPr>
          <w:rFonts w:ascii="Arial" w:hAnsi="Arial" w:cs="Arial"/>
          <w:sz w:val="32"/>
          <w:szCs w:val="32"/>
        </w:rPr>
        <w:t>услови</w:t>
      </w:r>
      <w:r w:rsidR="005B7D30">
        <w:rPr>
          <w:rFonts w:ascii="Arial" w:hAnsi="Arial" w:cs="Arial"/>
          <w:sz w:val="32"/>
          <w:szCs w:val="32"/>
        </w:rPr>
        <w:t>й</w:t>
      </w:r>
      <w:r>
        <w:rPr>
          <w:rFonts w:ascii="Arial" w:hAnsi="Arial" w:cs="Arial"/>
          <w:sz w:val="32"/>
          <w:szCs w:val="32"/>
        </w:rPr>
        <w:t xml:space="preserve"> для ведения бизнеса. </w:t>
      </w:r>
    </w:p>
    <w:p w:rsidR="003C421A" w:rsidRDefault="003C421A" w:rsidP="003C421A">
      <w:pPr>
        <w:pStyle w:val="a5"/>
        <w:pBdr>
          <w:bottom w:val="single" w:sz="4" w:space="31" w:color="FFFFFF"/>
        </w:pBdr>
        <w:spacing w:line="276" w:lineRule="auto"/>
        <w:ind w:firstLine="70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Убеждена, что рекомендации  круглого стола стану</w:t>
      </w:r>
      <w:r w:rsidR="005B7D30">
        <w:rPr>
          <w:rFonts w:ascii="Arial" w:hAnsi="Arial" w:cs="Arial"/>
          <w:sz w:val="32"/>
          <w:szCs w:val="32"/>
        </w:rPr>
        <w:t>т</w:t>
      </w:r>
      <w:r>
        <w:rPr>
          <w:rFonts w:ascii="Arial" w:hAnsi="Arial" w:cs="Arial"/>
          <w:sz w:val="32"/>
          <w:szCs w:val="32"/>
        </w:rPr>
        <w:t xml:space="preserve"> еще одним шагом на пути повышения инвестиционной привлекательности нашей страны.</w:t>
      </w:r>
    </w:p>
    <w:p w:rsidR="003C421A" w:rsidRDefault="003C421A" w:rsidP="003C421A">
      <w:pPr>
        <w:pStyle w:val="a4"/>
        <w:spacing w:line="276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Спасибо за внимание!</w:t>
      </w:r>
    </w:p>
    <w:p w:rsidR="003C421A" w:rsidRDefault="003C421A" w:rsidP="003C421A">
      <w:pPr>
        <w:pStyle w:val="a4"/>
        <w:spacing w:line="276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5B7D30" w:rsidRDefault="005B7D30" w:rsidP="005B7D30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</w:p>
    <w:p w:rsidR="00A13905" w:rsidRDefault="00EB3067" w:rsidP="007D7C20">
      <w:pPr>
        <w:spacing w:line="240" w:lineRule="auto"/>
      </w:pPr>
    </w:p>
    <w:sectPr w:rsidR="00A13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3A5"/>
    <w:rsid w:val="0007711C"/>
    <w:rsid w:val="003818EF"/>
    <w:rsid w:val="00395159"/>
    <w:rsid w:val="003C421A"/>
    <w:rsid w:val="005B7D30"/>
    <w:rsid w:val="007D7C20"/>
    <w:rsid w:val="007F2666"/>
    <w:rsid w:val="007F3F00"/>
    <w:rsid w:val="008A4ED2"/>
    <w:rsid w:val="008F13A5"/>
    <w:rsid w:val="00976BD4"/>
    <w:rsid w:val="00B20A9A"/>
    <w:rsid w:val="00BE2EFC"/>
    <w:rsid w:val="00C61717"/>
    <w:rsid w:val="00EB3067"/>
    <w:rsid w:val="00F6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A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бя Знак,мелкий Знак,мой рабочий Знак,норма Знак,свой Знак,Айгерим Знак,Без интервала11 Знак,14 TNR Знак,МОЙ СТИЛЬ Знак,No Spacing1 Знак,Без интервала1 Знак,No Spacing Знак,Елжан Знак,Без интеБез интервала Знак"/>
    <w:basedOn w:val="a0"/>
    <w:link w:val="a4"/>
    <w:uiPriority w:val="1"/>
    <w:locked/>
    <w:rsid w:val="008F13A5"/>
  </w:style>
  <w:style w:type="paragraph" w:styleId="a4">
    <w:name w:val="No Spacing"/>
    <w:aliases w:val="Обя,мелкий,мой рабочий,норма,свой,Айгерим,Без интервала11,14 TNR,МОЙ СТИЛЬ,No Spacing1,Без интервала1,No Spacing,Елжан,Без интеБез интервала"/>
    <w:link w:val="a3"/>
    <w:uiPriority w:val="1"/>
    <w:qFormat/>
    <w:rsid w:val="008F13A5"/>
    <w:pPr>
      <w:spacing w:after="0" w:line="240" w:lineRule="auto"/>
    </w:pPr>
  </w:style>
  <w:style w:type="paragraph" w:styleId="a5">
    <w:name w:val="Body Text Indent"/>
    <w:basedOn w:val="a"/>
    <w:link w:val="a6"/>
    <w:unhideWhenUsed/>
    <w:rsid w:val="008F13A5"/>
    <w:pPr>
      <w:spacing w:after="0" w:line="240" w:lineRule="auto"/>
      <w:ind w:firstLine="90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F13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7D7C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A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бя Знак,мелкий Знак,мой рабочий Знак,норма Знак,свой Знак,Айгерим Знак,Без интервала11 Знак,14 TNR Знак,МОЙ СТИЛЬ Знак,No Spacing1 Знак,Без интервала1 Знак,No Spacing Знак,Елжан Знак,Без интеБез интервала Знак"/>
    <w:basedOn w:val="a0"/>
    <w:link w:val="a4"/>
    <w:uiPriority w:val="1"/>
    <w:locked/>
    <w:rsid w:val="008F13A5"/>
  </w:style>
  <w:style w:type="paragraph" w:styleId="a4">
    <w:name w:val="No Spacing"/>
    <w:aliases w:val="Обя,мелкий,мой рабочий,норма,свой,Айгерим,Без интервала11,14 TNR,МОЙ СТИЛЬ,No Spacing1,Без интервала1,No Spacing,Елжан,Без интеБез интервала"/>
    <w:link w:val="a3"/>
    <w:uiPriority w:val="1"/>
    <w:qFormat/>
    <w:rsid w:val="008F13A5"/>
    <w:pPr>
      <w:spacing w:after="0" w:line="240" w:lineRule="auto"/>
    </w:pPr>
  </w:style>
  <w:style w:type="paragraph" w:styleId="a5">
    <w:name w:val="Body Text Indent"/>
    <w:basedOn w:val="a"/>
    <w:link w:val="a6"/>
    <w:unhideWhenUsed/>
    <w:rsid w:val="008F13A5"/>
    <w:pPr>
      <w:spacing w:after="0" w:line="240" w:lineRule="auto"/>
      <w:ind w:firstLine="90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F13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7D7C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Ибраева Алия Касеновна</dc:creator>
  <cp:lastModifiedBy>Вакансия</cp:lastModifiedBy>
  <cp:revision>2</cp:revision>
  <cp:lastPrinted>2017-02-01T09:38:00Z</cp:lastPrinted>
  <dcterms:created xsi:type="dcterms:W3CDTF">2017-02-15T05:11:00Z</dcterms:created>
  <dcterms:modified xsi:type="dcterms:W3CDTF">2017-02-15T05:11:00Z</dcterms:modified>
</cp:coreProperties>
</file>