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C0" w:rsidRPr="005A47F6" w:rsidRDefault="00A83EE9" w:rsidP="00A83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7F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63966" w:rsidRPr="005A47F6" w:rsidRDefault="00A83EE9" w:rsidP="002B5250">
      <w:pPr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sz w:val="26"/>
          <w:szCs w:val="26"/>
          <w:lang w:val="kk-KZ"/>
        </w:rPr>
        <w:t>Конкурсная комиссия Департамента по обесп</w:t>
      </w:r>
      <w:r w:rsidR="00AF017F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ечению деятельности судов при 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Верховном Суде Республики Казахстан (аппарата Верховного Суда Республики Казахстан) сообщает, 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что 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>для участия</w:t>
      </w:r>
      <w:r w:rsidR="00757DA0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в общем конкурсе на занятие вакантн</w:t>
      </w:r>
      <w:r w:rsidR="005A47F6">
        <w:rPr>
          <w:rFonts w:ascii="Times New Roman" w:hAnsi="Times New Roman" w:cs="Times New Roman"/>
          <w:sz w:val="26"/>
          <w:szCs w:val="26"/>
          <w:lang w:val="kk-KZ"/>
        </w:rPr>
        <w:t xml:space="preserve">ых административных должностей </w:t>
      </w:r>
      <w:r w:rsidR="00757DA0" w:rsidRPr="005A47F6">
        <w:rPr>
          <w:rFonts w:ascii="Times New Roman" w:hAnsi="Times New Roman" w:cs="Times New Roman"/>
          <w:sz w:val="26"/>
          <w:szCs w:val="26"/>
          <w:lang w:val="kk-KZ"/>
        </w:rPr>
        <w:t>должностей Департамента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373D1B" w:rsidRPr="005A47F6" w:rsidRDefault="00D16447" w:rsidP="00373D1B">
      <w:pPr>
        <w:pStyle w:val="a3"/>
        <w:ind w:left="0" w:firstLine="567"/>
        <w:jc w:val="both"/>
        <w:rPr>
          <w:sz w:val="26"/>
          <w:szCs w:val="26"/>
        </w:rPr>
      </w:pPr>
      <w:r w:rsidRPr="005A47F6">
        <w:rPr>
          <w:sz w:val="26"/>
          <w:szCs w:val="26"/>
        </w:rPr>
        <w:t>на должность главного консультанта сектора согласования</w:t>
      </w:r>
      <w:r w:rsidRPr="005A47F6">
        <w:rPr>
          <w:sz w:val="26"/>
          <w:szCs w:val="26"/>
        </w:rPr>
        <w:br/>
        <w:t xml:space="preserve">и разработки нормативно-правовых актов Отдела правового обеспечения </w:t>
      </w:r>
      <w:r w:rsidRPr="005A47F6">
        <w:rPr>
          <w:sz w:val="26"/>
          <w:szCs w:val="26"/>
        </w:rPr>
        <w:br/>
      </w:r>
      <w:r w:rsidRPr="005A47F6">
        <w:rPr>
          <w:sz w:val="26"/>
          <w:szCs w:val="26"/>
          <w:lang w:val="kk-KZ"/>
        </w:rPr>
        <w:t>Департамента по обес</w:t>
      </w:r>
      <w:r w:rsidR="00AF017F" w:rsidRPr="005A47F6">
        <w:rPr>
          <w:sz w:val="26"/>
          <w:szCs w:val="26"/>
          <w:lang w:val="kk-KZ"/>
        </w:rPr>
        <w:t xml:space="preserve">печению деятельности судов при </w:t>
      </w:r>
      <w:r w:rsidRPr="005A47F6">
        <w:rPr>
          <w:sz w:val="26"/>
          <w:szCs w:val="26"/>
          <w:lang w:val="kk-KZ"/>
        </w:rPr>
        <w:t>Верховном Суде Республики Казахстан (аппарата Верховного Суда Республики Казахстан) (категория В-3) подали документы следующие кандидаты</w:t>
      </w:r>
      <w:r w:rsidRPr="005A47F6">
        <w:rPr>
          <w:sz w:val="26"/>
          <w:szCs w:val="26"/>
        </w:rPr>
        <w:t>:</w:t>
      </w: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AF017F" w:rsidRPr="005A47F6" w:rsidTr="00517CD5">
        <w:trPr>
          <w:trHeight w:val="263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47F6">
              <w:rPr>
                <w:rFonts w:ascii="Times New Roman" w:hAnsi="Times New Roman" w:cs="Times New Roman"/>
                <w:sz w:val="26"/>
                <w:szCs w:val="26"/>
              </w:rPr>
              <w:t>Болат</w:t>
            </w:r>
            <w:proofErr w:type="spellEnd"/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5A47F6"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  <w:proofErr w:type="spellEnd"/>
            <w:r w:rsidRPr="005A4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7F6">
              <w:rPr>
                <w:rFonts w:ascii="Times New Roman" w:hAnsi="Times New Roman" w:cs="Times New Roman"/>
                <w:sz w:val="26"/>
                <w:szCs w:val="26"/>
              </w:rPr>
              <w:t>Фархат</w:t>
            </w:r>
            <w:proofErr w:type="spellEnd"/>
          </w:p>
        </w:tc>
      </w:tr>
      <w:tr w:rsidR="00AF017F" w:rsidRPr="005A47F6" w:rsidTr="00517CD5">
        <w:trPr>
          <w:trHeight w:val="268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Бердымбаева Асель Амандыковна</w:t>
            </w:r>
          </w:p>
        </w:tc>
      </w:tr>
      <w:tr w:rsidR="00AF017F" w:rsidRPr="005A47F6" w:rsidTr="00517CD5">
        <w:trPr>
          <w:trHeight w:val="268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Есематова Айганыс Бахытжановна</w:t>
            </w:r>
          </w:p>
        </w:tc>
      </w:tr>
      <w:tr w:rsidR="00AF017F" w:rsidRPr="005A47F6" w:rsidTr="00517CD5">
        <w:trPr>
          <w:trHeight w:val="268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Избасарова Динара Сериковна</w:t>
            </w:r>
          </w:p>
        </w:tc>
      </w:tr>
      <w:tr w:rsidR="00AF017F" w:rsidRPr="005A47F6" w:rsidTr="00517CD5">
        <w:trPr>
          <w:trHeight w:val="268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Қамбарбек Қали Әуелбекұлы</w:t>
            </w:r>
          </w:p>
        </w:tc>
      </w:tr>
      <w:tr w:rsidR="00AF017F" w:rsidRPr="005A47F6" w:rsidTr="00517CD5">
        <w:trPr>
          <w:trHeight w:val="268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Темирханов Серикболсын Темирханович</w:t>
            </w:r>
          </w:p>
        </w:tc>
      </w:tr>
      <w:tr w:rsidR="00AF017F" w:rsidRPr="005A47F6" w:rsidTr="00517CD5">
        <w:trPr>
          <w:trHeight w:val="268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Курманбаев Бауыржан Мухаметканович</w:t>
            </w:r>
          </w:p>
        </w:tc>
      </w:tr>
    </w:tbl>
    <w:p w:rsidR="00D16447" w:rsidRPr="005A47F6" w:rsidRDefault="00D16447" w:rsidP="00AF017F">
      <w:pPr>
        <w:pStyle w:val="a3"/>
        <w:ind w:left="0" w:firstLine="567"/>
        <w:jc w:val="both"/>
        <w:rPr>
          <w:i/>
          <w:sz w:val="26"/>
          <w:szCs w:val="26"/>
        </w:rPr>
      </w:pPr>
      <w:r w:rsidRPr="005A47F6">
        <w:rPr>
          <w:sz w:val="26"/>
          <w:szCs w:val="26"/>
        </w:rPr>
        <w:t xml:space="preserve">на должность главного консультанта сектора анализа судебной практики Секретариата судебной коллегии по гражданским делам </w:t>
      </w:r>
      <w:r w:rsidRPr="005A47F6">
        <w:rPr>
          <w:sz w:val="26"/>
          <w:szCs w:val="26"/>
          <w:lang w:val="kk-KZ"/>
        </w:rPr>
        <w:t>Департамента по обеспечению деятельности судов при  Верховном Суде Республики Казахстан (аппарата Верховного Суда Республики Казахстан) (категория В-3) по состоянию подали документы следующие кандидаты</w:t>
      </w:r>
      <w:r w:rsidRPr="005A47F6">
        <w:rPr>
          <w:sz w:val="26"/>
          <w:szCs w:val="26"/>
        </w:rPr>
        <w:t>:</w:t>
      </w:r>
      <w:r w:rsidRPr="005A47F6">
        <w:rPr>
          <w:i/>
          <w:sz w:val="26"/>
          <w:szCs w:val="26"/>
        </w:rPr>
        <w:t xml:space="preserve">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6"/>
      </w:tblGrid>
      <w:tr w:rsidR="00AF017F" w:rsidRPr="005A47F6" w:rsidTr="00517CD5">
        <w:trPr>
          <w:trHeight w:val="263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  <w:lang w:val="kk-KZ"/>
              </w:rPr>
            </w:pPr>
          </w:p>
        </w:tc>
        <w:tc>
          <w:tcPr>
            <w:tcW w:w="8646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Бахтияр Наргиза Бахтияровна</w:t>
            </w:r>
          </w:p>
        </w:tc>
      </w:tr>
      <w:tr w:rsidR="00AF017F" w:rsidRPr="005A47F6" w:rsidTr="00517CD5">
        <w:trPr>
          <w:trHeight w:val="263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  <w:lang w:val="kk-KZ"/>
              </w:rPr>
            </w:pPr>
          </w:p>
        </w:tc>
        <w:tc>
          <w:tcPr>
            <w:tcW w:w="8646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Бердымбаева Асель Амандыковна</w:t>
            </w:r>
          </w:p>
        </w:tc>
      </w:tr>
      <w:tr w:rsidR="00AF017F" w:rsidRPr="005A47F6" w:rsidTr="00517CD5">
        <w:trPr>
          <w:trHeight w:val="263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  <w:lang w:val="kk-KZ"/>
              </w:rPr>
            </w:pPr>
          </w:p>
        </w:tc>
        <w:tc>
          <w:tcPr>
            <w:tcW w:w="8646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Избасарова Динара Сериковна</w:t>
            </w:r>
          </w:p>
        </w:tc>
      </w:tr>
      <w:tr w:rsidR="00AF017F" w:rsidRPr="005A47F6" w:rsidTr="00517CD5">
        <w:trPr>
          <w:trHeight w:val="263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  <w:lang w:val="kk-KZ"/>
              </w:rPr>
            </w:pPr>
          </w:p>
        </w:tc>
        <w:tc>
          <w:tcPr>
            <w:tcW w:w="8646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Қамбарбек Қали Әуелбекұлы</w:t>
            </w:r>
          </w:p>
        </w:tc>
      </w:tr>
      <w:tr w:rsidR="00AF017F" w:rsidRPr="005A47F6" w:rsidTr="00517CD5">
        <w:trPr>
          <w:trHeight w:val="263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  <w:lang w:val="kk-KZ"/>
              </w:rPr>
            </w:pPr>
          </w:p>
        </w:tc>
        <w:tc>
          <w:tcPr>
            <w:tcW w:w="8646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Темирханов Серикболсын Темирханович</w:t>
            </w:r>
          </w:p>
        </w:tc>
      </w:tr>
      <w:tr w:rsidR="00AF017F" w:rsidRPr="005A47F6" w:rsidTr="00517CD5">
        <w:trPr>
          <w:trHeight w:val="263"/>
        </w:trPr>
        <w:tc>
          <w:tcPr>
            <w:tcW w:w="709" w:type="dxa"/>
          </w:tcPr>
          <w:p w:rsidR="00AF017F" w:rsidRPr="005A47F6" w:rsidRDefault="00AF017F" w:rsidP="00AF017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  <w:lang w:val="kk-KZ"/>
              </w:rPr>
            </w:pPr>
          </w:p>
        </w:tc>
        <w:tc>
          <w:tcPr>
            <w:tcW w:w="8646" w:type="dxa"/>
          </w:tcPr>
          <w:p w:rsidR="00AF017F" w:rsidRPr="005A47F6" w:rsidRDefault="00AF017F" w:rsidP="00517CD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7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Утетлеуова Клара Каиржановна</w:t>
            </w:r>
          </w:p>
        </w:tc>
      </w:tr>
    </w:tbl>
    <w:p w:rsidR="00373D1B" w:rsidRPr="005A47F6" w:rsidRDefault="00A83EE9" w:rsidP="00AF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sz w:val="26"/>
          <w:szCs w:val="26"/>
          <w:lang w:val="kk-KZ"/>
        </w:rPr>
        <w:t>Конкурсная комиссия Департамента рассмотрев представленные документы кандидат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3A77" w:rsidRPr="005A47F6">
        <w:rPr>
          <w:rFonts w:ascii="Times New Roman" w:hAnsi="Times New Roman" w:cs="Times New Roman"/>
          <w:sz w:val="26"/>
          <w:szCs w:val="26"/>
          <w:lang w:val="kk-KZ"/>
        </w:rPr>
        <w:t>на занятие вакантн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ых</w:t>
      </w:r>
      <w:r w:rsidR="00EB3A77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административн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ых</w:t>
      </w:r>
      <w:r w:rsidR="00EB3A77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государственн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ых</w:t>
      </w:r>
      <w:r w:rsidR="00EB3A77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должност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ей</w:t>
      </w:r>
      <w:r w:rsidR="00D16447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16447" w:rsidRPr="005A47F6">
        <w:rPr>
          <w:rFonts w:ascii="Times New Roman" w:hAnsi="Times New Roman" w:cs="Times New Roman"/>
          <w:sz w:val="26"/>
          <w:szCs w:val="26"/>
        </w:rPr>
        <w:t>главного ко</w:t>
      </w:r>
      <w:r w:rsidR="005A47F6">
        <w:rPr>
          <w:rFonts w:ascii="Times New Roman" w:hAnsi="Times New Roman" w:cs="Times New Roman"/>
          <w:sz w:val="26"/>
          <w:szCs w:val="26"/>
        </w:rPr>
        <w:t xml:space="preserve">нсультанта сектора согласования </w:t>
      </w:r>
      <w:r w:rsidR="00D16447" w:rsidRPr="005A47F6">
        <w:rPr>
          <w:rFonts w:ascii="Times New Roman" w:hAnsi="Times New Roman" w:cs="Times New Roman"/>
          <w:sz w:val="26"/>
          <w:szCs w:val="26"/>
        </w:rPr>
        <w:t>и разработки нормативно-правовых актов Отдела правового обеспечения, главного консультанта сектора анализа судебной практики Секретариата судебной коллегии по гражданским делам</w:t>
      </w:r>
      <w:r w:rsidR="00D16447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3A77" w:rsidRPr="005A47F6">
        <w:rPr>
          <w:rFonts w:ascii="Times New Roman" w:hAnsi="Times New Roman" w:cs="Times New Roman"/>
          <w:sz w:val="26"/>
          <w:szCs w:val="26"/>
          <w:lang w:val="kk-KZ"/>
        </w:rPr>
        <w:t>Департамента по обеспечению деятельности судов при Верховном Суде Республики Казахстан (аппарата Верховн</w:t>
      </w:r>
      <w:r w:rsidR="00D16447" w:rsidRPr="005A47F6">
        <w:rPr>
          <w:rFonts w:ascii="Times New Roman" w:hAnsi="Times New Roman" w:cs="Times New Roman"/>
          <w:sz w:val="26"/>
          <w:szCs w:val="26"/>
          <w:lang w:val="kk-KZ"/>
        </w:rPr>
        <w:t>ого Суда Республики Казахстан) (категория В-3</w:t>
      </w:r>
      <w:r w:rsidR="00EB3A77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), </w:t>
      </w:r>
      <w:r w:rsidR="00941398" w:rsidRPr="005A47F6">
        <w:rPr>
          <w:rFonts w:ascii="Times New Roman" w:hAnsi="Times New Roman" w:cs="Times New Roman"/>
          <w:sz w:val="26"/>
          <w:szCs w:val="26"/>
          <w:lang w:val="kk-KZ"/>
        </w:rPr>
        <w:t>сообщает о допуске к собеседованию следующ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их</w:t>
      </w:r>
      <w:r w:rsidR="00941398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кандидат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="00941398" w:rsidRPr="005A47F6">
        <w:rPr>
          <w:rFonts w:ascii="Times New Roman" w:hAnsi="Times New Roman" w:cs="Times New Roman"/>
          <w:sz w:val="26"/>
          <w:szCs w:val="26"/>
          <w:lang w:val="kk-KZ"/>
        </w:rPr>
        <w:t>:</w:t>
      </w:r>
      <w:r w:rsidR="002B5250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AF017F" w:rsidRPr="005A47F6" w:rsidRDefault="00AF017F" w:rsidP="00AF0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>Болатұлы Ф. Бердымбаевой А.А., Есематовой А.Б., Избасаровой Д.С., Қамбарбек Қ.Ә., Курманбаева Б.М., Утетлеуовой К.К.</w:t>
      </w:r>
    </w:p>
    <w:p w:rsidR="00AF017F" w:rsidRPr="005A47F6" w:rsidRDefault="00AF017F" w:rsidP="00AF017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sz w:val="26"/>
          <w:szCs w:val="26"/>
          <w:lang w:val="kk-KZ"/>
        </w:rPr>
        <w:t>О</w:t>
      </w:r>
      <w:proofErr w:type="spellStart"/>
      <w:r w:rsidR="00D16447" w:rsidRPr="005A47F6">
        <w:rPr>
          <w:rFonts w:ascii="Times New Roman" w:hAnsi="Times New Roman" w:cs="Times New Roman"/>
          <w:sz w:val="26"/>
          <w:szCs w:val="26"/>
        </w:rPr>
        <w:t>тказано</w:t>
      </w:r>
      <w:proofErr w:type="spellEnd"/>
      <w:r w:rsidR="00D16447" w:rsidRPr="005A47F6">
        <w:rPr>
          <w:rFonts w:ascii="Times New Roman" w:hAnsi="Times New Roman" w:cs="Times New Roman"/>
          <w:sz w:val="26"/>
          <w:szCs w:val="26"/>
        </w:rPr>
        <w:t xml:space="preserve"> в допуске к участию</w:t>
      </w:r>
      <w:r w:rsidRPr="005A47F6">
        <w:rPr>
          <w:rFonts w:ascii="Times New Roman" w:hAnsi="Times New Roman" w:cs="Times New Roman"/>
          <w:sz w:val="26"/>
          <w:szCs w:val="26"/>
        </w:rPr>
        <w:t xml:space="preserve"> во внутреннем конкурсе</w:t>
      </w:r>
      <w:r w:rsidR="00757DA0" w:rsidRPr="005A47F6">
        <w:rPr>
          <w:rFonts w:ascii="Times New Roman" w:hAnsi="Times New Roman" w:cs="Times New Roman"/>
          <w:sz w:val="26"/>
          <w:szCs w:val="26"/>
        </w:rPr>
        <w:t xml:space="preserve"> следующим кандидатам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8D1D29" w:rsidRPr="005A47F6" w:rsidRDefault="00AF017F" w:rsidP="00AF017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>Бахтияр Н.Б.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- </w:t>
      </w:r>
      <w:r w:rsidRPr="005A47F6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D16447" w:rsidRPr="005A47F6">
        <w:rPr>
          <w:rFonts w:ascii="Times New Roman" w:hAnsi="Times New Roman" w:cs="Times New Roman"/>
          <w:sz w:val="26"/>
          <w:szCs w:val="26"/>
        </w:rPr>
        <w:t xml:space="preserve">с </w:t>
      </w:r>
      <w:r w:rsidR="00373D1B" w:rsidRPr="005A47F6">
        <w:rPr>
          <w:rFonts w:ascii="Times New Roman" w:hAnsi="Times New Roman" w:cs="Times New Roman"/>
          <w:sz w:val="26"/>
          <w:szCs w:val="26"/>
        </w:rPr>
        <w:t>несоответствием</w:t>
      </w:r>
      <w:r w:rsidR="00D16447" w:rsidRPr="005A47F6">
        <w:rPr>
          <w:rFonts w:ascii="Times New Roman" w:hAnsi="Times New Roman" w:cs="Times New Roman"/>
          <w:sz w:val="26"/>
          <w:szCs w:val="26"/>
        </w:rPr>
        <w:t xml:space="preserve"> предъявляемым квалификационны</w:t>
      </w:r>
      <w:bookmarkStart w:id="0" w:name="_GoBack"/>
      <w:bookmarkEnd w:id="0"/>
      <w:r w:rsidR="00D16447" w:rsidRPr="005A47F6">
        <w:rPr>
          <w:rFonts w:ascii="Times New Roman" w:hAnsi="Times New Roman" w:cs="Times New Roman"/>
          <w:sz w:val="26"/>
          <w:szCs w:val="26"/>
        </w:rPr>
        <w:t>м требованиям.</w:t>
      </w:r>
    </w:p>
    <w:p w:rsidR="00AF017F" w:rsidRPr="005A47F6" w:rsidRDefault="00AF017F" w:rsidP="005A47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>Темиргалиеву С.Т.</w:t>
      </w:r>
      <w:r w:rsidR="005A47F6" w:rsidRPr="005A47F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A47F6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в связи с </w:t>
      </w:r>
      <w:r w:rsidR="005A47F6" w:rsidRPr="005A47F6">
        <w:rPr>
          <w:rFonts w:ascii="Times New Roman" w:hAnsi="Times New Roman" w:cs="Times New Roman"/>
          <w:color w:val="000000"/>
          <w:sz w:val="26"/>
          <w:szCs w:val="26"/>
        </w:rPr>
        <w:t>представление</w:t>
      </w:r>
      <w:r w:rsidR="005A47F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A47F6" w:rsidRPr="005A47F6">
        <w:rPr>
          <w:rFonts w:ascii="Times New Roman" w:hAnsi="Times New Roman" w:cs="Times New Roman"/>
          <w:color w:val="000000"/>
          <w:sz w:val="26"/>
          <w:szCs w:val="26"/>
        </w:rPr>
        <w:t xml:space="preserve"> неполного пакета документов </w:t>
      </w:r>
      <w:r w:rsidR="005A47F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5A47F6" w:rsidRPr="005A47F6">
        <w:rPr>
          <w:rFonts w:ascii="Times New Roman" w:hAnsi="Times New Roman" w:cs="Times New Roman"/>
          <w:color w:val="000000"/>
          <w:sz w:val="26"/>
          <w:szCs w:val="26"/>
        </w:rPr>
        <w:t>ля участия в общем конкурсе</w:t>
      </w:r>
      <w:r w:rsidR="005A47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05BD" w:rsidRPr="005A47F6" w:rsidRDefault="00EB3A77" w:rsidP="005A47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sz w:val="26"/>
          <w:szCs w:val="26"/>
          <w:lang w:val="kk-KZ"/>
        </w:rPr>
        <w:t>Собеседование с кандидат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C90C86" w:rsidRPr="005A47F6">
        <w:rPr>
          <w:rFonts w:ascii="Times New Roman" w:hAnsi="Times New Roman" w:cs="Times New Roman"/>
          <w:sz w:val="26"/>
          <w:szCs w:val="26"/>
          <w:lang w:val="kk-KZ"/>
        </w:rPr>
        <w:t>м</w:t>
      </w:r>
      <w:r w:rsidR="00463966" w:rsidRPr="005A47F6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="00C90C86"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 xml:space="preserve">состоится </w:t>
      </w:r>
      <w:r w:rsidR="005A47F6" w:rsidRPr="005A47F6">
        <w:rPr>
          <w:rFonts w:ascii="Times New Roman" w:hAnsi="Times New Roman" w:cs="Times New Roman"/>
          <w:b/>
          <w:sz w:val="26"/>
          <w:szCs w:val="26"/>
          <w:lang w:val="kk-KZ"/>
        </w:rPr>
        <w:t>3 мая</w:t>
      </w: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201</w:t>
      </w:r>
      <w:r w:rsidR="00463966" w:rsidRPr="005A47F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в 1</w:t>
      </w:r>
      <w:r w:rsidR="005A47F6" w:rsidRPr="005A47F6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F017F" w:rsidRPr="005A47F6">
        <w:rPr>
          <w:rFonts w:ascii="Times New Roman" w:hAnsi="Times New Roman" w:cs="Times New Roman"/>
          <w:b/>
          <w:sz w:val="26"/>
          <w:szCs w:val="26"/>
          <w:lang w:val="kk-KZ"/>
        </w:rPr>
        <w:t xml:space="preserve">.00 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>в здании Верховного Суда Республики Казахстан</w:t>
      </w:r>
      <w:r w:rsidR="009C590E">
        <w:rPr>
          <w:rFonts w:ascii="Times New Roman" w:hAnsi="Times New Roman" w:cs="Times New Roman"/>
          <w:sz w:val="26"/>
          <w:szCs w:val="26"/>
          <w:lang w:val="kk-KZ"/>
        </w:rPr>
        <w:t xml:space="preserve"> (г.Астана, ул. Конаева, 39)</w:t>
      </w:r>
      <w:r w:rsidRPr="005A47F6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5A47F6" w:rsidRDefault="005A47F6" w:rsidP="005A47F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4"/>
          <w:szCs w:val="4"/>
          <w:lang w:val="kk-KZ"/>
        </w:rPr>
      </w:pPr>
    </w:p>
    <w:p w:rsidR="005A47F6" w:rsidRDefault="005A47F6" w:rsidP="005A47F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4"/>
          <w:szCs w:val="4"/>
          <w:lang w:val="kk-KZ"/>
        </w:rPr>
      </w:pPr>
    </w:p>
    <w:p w:rsidR="005A47F6" w:rsidRDefault="005A47F6" w:rsidP="005A47F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4"/>
          <w:szCs w:val="4"/>
          <w:lang w:val="kk-KZ"/>
        </w:rPr>
      </w:pPr>
    </w:p>
    <w:p w:rsidR="005A47F6" w:rsidRDefault="005A47F6" w:rsidP="005A47F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4"/>
          <w:szCs w:val="4"/>
          <w:lang w:val="kk-KZ"/>
        </w:rPr>
      </w:pPr>
    </w:p>
    <w:p w:rsidR="00373D1B" w:rsidRPr="005A47F6" w:rsidRDefault="00941398" w:rsidP="005A47F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Отдел управления персоналом </w:t>
      </w:r>
    </w:p>
    <w:p w:rsidR="00941398" w:rsidRPr="005A47F6" w:rsidRDefault="00941398" w:rsidP="005A47F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>(кадровая служба)</w:t>
      </w:r>
    </w:p>
    <w:p w:rsidR="00C90C86" w:rsidRPr="005A47F6" w:rsidRDefault="00757DA0" w:rsidP="005A47F6">
      <w:pPr>
        <w:spacing w:after="0" w:line="240" w:lineRule="auto"/>
        <w:ind w:firstLine="567"/>
        <w:jc w:val="right"/>
        <w:rPr>
          <w:b/>
          <w:bCs/>
          <w:sz w:val="26"/>
          <w:szCs w:val="26"/>
        </w:rPr>
      </w:pP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00175C" w:rsidRPr="005A47F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5A47F6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C90C86" w:rsidRPr="005A47F6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63966" w:rsidRPr="005A47F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C90C86" w:rsidRPr="005A47F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г.</w:t>
      </w:r>
    </w:p>
    <w:sectPr w:rsidR="00C90C86" w:rsidRPr="005A47F6" w:rsidSect="00373D1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725"/>
    <w:multiLevelType w:val="hybridMultilevel"/>
    <w:tmpl w:val="311A4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2C1054"/>
    <w:multiLevelType w:val="hybridMultilevel"/>
    <w:tmpl w:val="C85AB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A"/>
    <w:rsid w:val="0000175C"/>
    <w:rsid w:val="00020C2E"/>
    <w:rsid w:val="00163627"/>
    <w:rsid w:val="001C2536"/>
    <w:rsid w:val="002916D8"/>
    <w:rsid w:val="002933AC"/>
    <w:rsid w:val="002B5250"/>
    <w:rsid w:val="00373D1B"/>
    <w:rsid w:val="003A519F"/>
    <w:rsid w:val="003C112A"/>
    <w:rsid w:val="00463966"/>
    <w:rsid w:val="005875DB"/>
    <w:rsid w:val="005A47F6"/>
    <w:rsid w:val="005C2231"/>
    <w:rsid w:val="007205BD"/>
    <w:rsid w:val="00757DA0"/>
    <w:rsid w:val="008D1D29"/>
    <w:rsid w:val="00941398"/>
    <w:rsid w:val="0095591E"/>
    <w:rsid w:val="009C590E"/>
    <w:rsid w:val="00A12BAC"/>
    <w:rsid w:val="00A545C0"/>
    <w:rsid w:val="00A83EE9"/>
    <w:rsid w:val="00AF017F"/>
    <w:rsid w:val="00B65005"/>
    <w:rsid w:val="00BB5655"/>
    <w:rsid w:val="00BD2337"/>
    <w:rsid w:val="00BD52C2"/>
    <w:rsid w:val="00C13A4E"/>
    <w:rsid w:val="00C235BB"/>
    <w:rsid w:val="00C90C86"/>
    <w:rsid w:val="00CE60A4"/>
    <w:rsid w:val="00D16447"/>
    <w:rsid w:val="00D81E72"/>
    <w:rsid w:val="00DD7DD5"/>
    <w:rsid w:val="00E01AEB"/>
    <w:rsid w:val="00E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16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16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ЖИЕНБАЕВА КЕНЖЕГУЛЬ ОРАЗБЕКОВНА</cp:lastModifiedBy>
  <cp:revision>12</cp:revision>
  <cp:lastPrinted>2016-10-13T03:53:00Z</cp:lastPrinted>
  <dcterms:created xsi:type="dcterms:W3CDTF">2017-04-10T07:44:00Z</dcterms:created>
  <dcterms:modified xsi:type="dcterms:W3CDTF">2017-05-02T10:18:00Z</dcterms:modified>
</cp:coreProperties>
</file>