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D83" w:rsidRDefault="00550092">
      <w:pPr>
        <w:pStyle w:val="a8"/>
        <w:jc w:val="both"/>
        <w:rPr>
          <w:rFonts w:ascii="Times New Roman" w:hAnsi="Times New Roman" w:hint="default"/>
          <w:b/>
          <w:sz w:val="28"/>
        </w:rPr>
      </w:pPr>
      <w:r>
        <w:rPr>
          <w:rFonts w:ascii="Times New Roman" w:hAnsi="Times New Roman"/>
          <w:b/>
          <w:sz w:val="28"/>
          <w:szCs w:val="28"/>
        </w:rPr>
        <w:t xml:space="preserve">Об итогах отправления правосудия </w:t>
      </w:r>
    </w:p>
    <w:p w:rsidR="00634D83" w:rsidRDefault="00550092">
      <w:pPr>
        <w:pStyle w:val="a8"/>
        <w:jc w:val="both"/>
        <w:rPr>
          <w:rFonts w:ascii="Times New Roman" w:hAnsi="Times New Roman" w:hint="default"/>
          <w:b/>
          <w:sz w:val="28"/>
        </w:rPr>
      </w:pPr>
      <w:r>
        <w:rPr>
          <w:rFonts w:ascii="Times New Roman" w:hAnsi="Times New Roman"/>
          <w:b/>
          <w:sz w:val="28"/>
          <w:szCs w:val="28"/>
        </w:rPr>
        <w:t>в первом полугодии 2016 года</w:t>
      </w:r>
    </w:p>
    <w:p w:rsidR="00634D83" w:rsidRDefault="00634D83">
      <w:pPr>
        <w:pStyle w:val="a8"/>
        <w:ind w:firstLine="709"/>
        <w:jc w:val="both"/>
        <w:rPr>
          <w:rFonts w:ascii="Times New Roman" w:hAnsi="Times New Roman" w:hint="default"/>
          <w:sz w:val="28"/>
        </w:rPr>
      </w:pPr>
    </w:p>
    <w:p w:rsidR="00634D83" w:rsidRDefault="00550092">
      <w:pPr>
        <w:pStyle w:val="a8"/>
        <w:ind w:firstLine="709"/>
        <w:jc w:val="both"/>
        <w:rPr>
          <w:rFonts w:ascii="Times New Roman" w:hAnsi="Times New Roman" w:hint="default"/>
          <w:sz w:val="28"/>
        </w:rPr>
      </w:pPr>
      <w:proofErr w:type="gramStart"/>
      <w:r>
        <w:rPr>
          <w:rFonts w:ascii="Times New Roman" w:hAnsi="Times New Roman"/>
          <w:sz w:val="28"/>
          <w:szCs w:val="28"/>
        </w:rPr>
        <w:t>В первом полугодии 2016 года в сравнении с аналогичным периодом прошлого года всего в районные и приравненные к ним суды республики поступило 57</w:t>
      </w:r>
      <w:r>
        <w:rPr>
          <w:rFonts w:ascii="Times New Roman" w:hAnsi="Times New Roman"/>
          <w:sz w:val="28"/>
          <w:szCs w:val="28"/>
          <w:lang w:val="kk-KZ"/>
        </w:rPr>
        <w:t>1</w:t>
      </w:r>
      <w:r>
        <w:rPr>
          <w:rFonts w:ascii="Times New Roman" w:hAnsi="Times New Roman"/>
          <w:sz w:val="28"/>
          <w:szCs w:val="28"/>
        </w:rPr>
        <w:t xml:space="preserve"> </w:t>
      </w:r>
      <w:r>
        <w:rPr>
          <w:rFonts w:ascii="Times New Roman" w:hAnsi="Times New Roman"/>
          <w:sz w:val="28"/>
          <w:szCs w:val="28"/>
          <w:lang w:val="kk-KZ"/>
        </w:rPr>
        <w:t>249</w:t>
      </w:r>
      <w:r>
        <w:rPr>
          <w:rFonts w:ascii="Times New Roman" w:hAnsi="Times New Roman"/>
          <w:sz w:val="28"/>
          <w:szCs w:val="28"/>
        </w:rPr>
        <w:t xml:space="preserve"> </w:t>
      </w:r>
      <w:r>
        <w:rPr>
          <w:rFonts w:ascii="Times New Roman" w:hAnsi="Times New Roman"/>
          <w:i/>
          <w:sz w:val="28"/>
          <w:szCs w:val="28"/>
        </w:rPr>
        <w:t>(</w:t>
      </w:r>
      <w:r>
        <w:rPr>
          <w:rFonts w:ascii="Times New Roman" w:hAnsi="Times New Roman"/>
          <w:i/>
          <w:sz w:val="28"/>
          <w:szCs w:val="28"/>
          <w:lang w:val="kk-KZ"/>
        </w:rPr>
        <w:t>560 006</w:t>
      </w:r>
      <w:r>
        <w:rPr>
          <w:rFonts w:ascii="Times New Roman" w:hAnsi="Times New Roman"/>
          <w:i/>
          <w:sz w:val="28"/>
          <w:szCs w:val="28"/>
        </w:rPr>
        <w:t>)</w:t>
      </w:r>
      <w:r>
        <w:rPr>
          <w:rFonts w:ascii="Times New Roman" w:hAnsi="Times New Roman"/>
          <w:sz w:val="28"/>
          <w:szCs w:val="28"/>
        </w:rPr>
        <w:t xml:space="preserve"> заявлений и дел или на 2% больше, из них 372 340 </w:t>
      </w:r>
      <w:r>
        <w:rPr>
          <w:rFonts w:ascii="Times New Roman" w:hAnsi="Times New Roman"/>
          <w:i/>
          <w:sz w:val="28"/>
          <w:szCs w:val="28"/>
        </w:rPr>
        <w:t>(341 061)</w:t>
      </w:r>
      <w:r>
        <w:rPr>
          <w:rFonts w:ascii="Times New Roman" w:hAnsi="Times New Roman"/>
          <w:sz w:val="28"/>
          <w:szCs w:val="28"/>
        </w:rPr>
        <w:t xml:space="preserve"> гражданских, </w:t>
      </w:r>
      <w:r>
        <w:rPr>
          <w:rFonts w:ascii="Times New Roman" w:hAnsi="Times New Roman"/>
          <w:sz w:val="28"/>
          <w:szCs w:val="28"/>
          <w:lang w:val="kk-KZ"/>
        </w:rPr>
        <w:t>174 242</w:t>
      </w:r>
      <w:r>
        <w:rPr>
          <w:rFonts w:ascii="Times New Roman" w:hAnsi="Times New Roman"/>
          <w:sz w:val="28"/>
          <w:szCs w:val="28"/>
        </w:rPr>
        <w:t xml:space="preserve"> </w:t>
      </w:r>
      <w:r>
        <w:rPr>
          <w:rFonts w:ascii="Times New Roman" w:hAnsi="Times New Roman"/>
          <w:i/>
          <w:sz w:val="28"/>
          <w:szCs w:val="28"/>
        </w:rPr>
        <w:t>(</w:t>
      </w:r>
      <w:r>
        <w:rPr>
          <w:rFonts w:ascii="Times New Roman" w:hAnsi="Times New Roman"/>
          <w:i/>
          <w:sz w:val="28"/>
          <w:szCs w:val="28"/>
          <w:lang w:val="kk-KZ"/>
        </w:rPr>
        <w:t>196 720</w:t>
      </w:r>
      <w:r>
        <w:rPr>
          <w:rFonts w:ascii="Times New Roman" w:hAnsi="Times New Roman"/>
          <w:i/>
          <w:sz w:val="28"/>
          <w:szCs w:val="28"/>
        </w:rPr>
        <w:t>)</w:t>
      </w:r>
      <w:r>
        <w:rPr>
          <w:rFonts w:ascii="Times New Roman" w:hAnsi="Times New Roman"/>
          <w:sz w:val="28"/>
          <w:szCs w:val="28"/>
        </w:rPr>
        <w:t xml:space="preserve"> административных и 24 667 </w:t>
      </w:r>
      <w:r>
        <w:rPr>
          <w:rFonts w:ascii="Times New Roman" w:hAnsi="Times New Roman"/>
          <w:i/>
          <w:sz w:val="28"/>
          <w:szCs w:val="28"/>
        </w:rPr>
        <w:t>(22 225)</w:t>
      </w:r>
      <w:r>
        <w:rPr>
          <w:rFonts w:ascii="Times New Roman" w:hAnsi="Times New Roman"/>
          <w:sz w:val="28"/>
          <w:szCs w:val="28"/>
        </w:rPr>
        <w:t xml:space="preserve"> уголовных. </w:t>
      </w:r>
      <w:proofErr w:type="gramEnd"/>
    </w:p>
    <w:p w:rsidR="00634D83" w:rsidRDefault="00550092">
      <w:pPr>
        <w:pStyle w:val="a8"/>
        <w:ind w:firstLine="709"/>
        <w:jc w:val="both"/>
        <w:rPr>
          <w:rFonts w:ascii="Times New Roman" w:hAnsi="Times New Roman" w:hint="default"/>
          <w:sz w:val="28"/>
        </w:rPr>
      </w:pPr>
      <w:r>
        <w:rPr>
          <w:rFonts w:ascii="Times New Roman" w:hAnsi="Times New Roman"/>
          <w:sz w:val="28"/>
          <w:szCs w:val="28"/>
        </w:rPr>
        <w:t xml:space="preserve">Количество оконченных дел увеличилось на 1,5% </w:t>
      </w:r>
      <w:r>
        <w:rPr>
          <w:rFonts w:ascii="Times New Roman" w:hAnsi="Times New Roman"/>
          <w:i/>
          <w:sz w:val="28"/>
          <w:szCs w:val="28"/>
        </w:rPr>
        <w:t>(536 467 дел против 528 753)</w:t>
      </w:r>
      <w:r>
        <w:rPr>
          <w:rFonts w:ascii="Times New Roman" w:hAnsi="Times New Roman"/>
          <w:sz w:val="28"/>
          <w:szCs w:val="28"/>
        </w:rPr>
        <w:t xml:space="preserve">. </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На 8,5% (</w:t>
      </w:r>
      <w:r>
        <w:rPr>
          <w:rFonts w:ascii="Times New Roman" w:hAnsi="Times New Roman"/>
          <w:i/>
          <w:sz w:val="28"/>
          <w:szCs w:val="28"/>
        </w:rPr>
        <w:t xml:space="preserve">340 877 против 314 269) </w:t>
      </w:r>
      <w:r>
        <w:rPr>
          <w:rFonts w:ascii="Times New Roman" w:hAnsi="Times New Roman"/>
          <w:sz w:val="28"/>
          <w:szCs w:val="28"/>
        </w:rPr>
        <w:t>увеличилось число</w:t>
      </w:r>
      <w:r>
        <w:rPr>
          <w:rFonts w:ascii="Times New Roman" w:hAnsi="Times New Roman"/>
          <w:i/>
          <w:sz w:val="28"/>
          <w:szCs w:val="28"/>
        </w:rPr>
        <w:t xml:space="preserve"> </w:t>
      </w:r>
      <w:r>
        <w:rPr>
          <w:rFonts w:ascii="Times New Roman" w:hAnsi="Times New Roman"/>
          <w:sz w:val="28"/>
          <w:szCs w:val="28"/>
        </w:rPr>
        <w:t xml:space="preserve">оконченных гражданских дел, на 46% </w:t>
      </w:r>
      <w:r>
        <w:rPr>
          <w:rFonts w:ascii="Times New Roman" w:hAnsi="Times New Roman"/>
          <w:i/>
          <w:sz w:val="28"/>
          <w:szCs w:val="28"/>
        </w:rPr>
        <w:t xml:space="preserve">(114 392 против 78 343) – </w:t>
      </w:r>
      <w:r>
        <w:rPr>
          <w:rFonts w:ascii="Times New Roman" w:hAnsi="Times New Roman"/>
          <w:sz w:val="28"/>
          <w:szCs w:val="28"/>
        </w:rPr>
        <w:t xml:space="preserve">с вынесением судебного приказа. </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В 2,</w:t>
      </w:r>
      <w:r>
        <w:rPr>
          <w:rFonts w:ascii="Times New Roman" w:hAnsi="Times New Roman"/>
          <w:sz w:val="28"/>
          <w:szCs w:val="28"/>
          <w:lang w:val="kk-KZ"/>
        </w:rPr>
        <w:t>3</w:t>
      </w:r>
      <w:r>
        <w:rPr>
          <w:rFonts w:ascii="Times New Roman" w:hAnsi="Times New Roman"/>
          <w:sz w:val="28"/>
          <w:szCs w:val="28"/>
        </w:rPr>
        <w:t xml:space="preserve"> раза увеличилось число дел, рассмотренных в упрощенном (письменном) производстве </w:t>
      </w:r>
      <w:r>
        <w:rPr>
          <w:rFonts w:ascii="Times New Roman" w:hAnsi="Times New Roman"/>
          <w:i/>
          <w:sz w:val="28"/>
          <w:szCs w:val="28"/>
        </w:rPr>
        <w:t xml:space="preserve">(с 29 986 до </w:t>
      </w:r>
      <w:r>
        <w:rPr>
          <w:rFonts w:ascii="Times New Roman" w:hAnsi="Times New Roman"/>
          <w:i/>
          <w:sz w:val="28"/>
          <w:szCs w:val="28"/>
          <w:lang w:val="kk-KZ"/>
        </w:rPr>
        <w:t>70 341</w:t>
      </w:r>
      <w:r>
        <w:rPr>
          <w:rFonts w:ascii="Times New Roman" w:hAnsi="Times New Roman"/>
          <w:i/>
          <w:sz w:val="28"/>
          <w:szCs w:val="28"/>
        </w:rPr>
        <w:t xml:space="preserve"> дел</w:t>
      </w:r>
      <w:r>
        <w:rPr>
          <w:rFonts w:ascii="Times New Roman" w:hAnsi="Times New Roman"/>
          <w:i/>
          <w:sz w:val="28"/>
          <w:szCs w:val="28"/>
          <w:lang w:val="kk-KZ"/>
        </w:rPr>
        <w:t>а</w:t>
      </w:r>
      <w:r>
        <w:rPr>
          <w:rFonts w:ascii="Times New Roman" w:hAnsi="Times New Roman"/>
          <w:i/>
          <w:sz w:val="28"/>
          <w:szCs w:val="28"/>
        </w:rPr>
        <w:t>).</w:t>
      </w:r>
      <w:r>
        <w:rPr>
          <w:rFonts w:ascii="Times New Roman" w:hAnsi="Times New Roman"/>
          <w:sz w:val="28"/>
          <w:szCs w:val="28"/>
        </w:rPr>
        <w:t xml:space="preserve">  </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В 1,8 раз увеличилось число гражданских дел, разрешенных с применением альтернативных способов разрешения спора (</w:t>
      </w:r>
      <w:r>
        <w:rPr>
          <w:rFonts w:ascii="Times New Roman" w:hAnsi="Times New Roman"/>
          <w:i/>
          <w:sz w:val="28"/>
          <w:szCs w:val="28"/>
        </w:rPr>
        <w:t>12 952</w:t>
      </w:r>
      <w:r>
        <w:rPr>
          <w:rFonts w:ascii="Times New Roman" w:hAnsi="Times New Roman"/>
          <w:i/>
          <w:sz w:val="28"/>
          <w:szCs w:val="28"/>
          <w:lang w:val="kk-KZ"/>
        </w:rPr>
        <w:t xml:space="preserve"> против </w:t>
      </w:r>
      <w:r>
        <w:rPr>
          <w:rFonts w:ascii="Times New Roman" w:hAnsi="Times New Roman"/>
          <w:i/>
          <w:sz w:val="28"/>
          <w:szCs w:val="28"/>
        </w:rPr>
        <w:t>7 323</w:t>
      </w:r>
      <w:r>
        <w:rPr>
          <w:rFonts w:ascii="Times New Roman" w:hAnsi="Times New Roman"/>
          <w:sz w:val="28"/>
          <w:szCs w:val="28"/>
        </w:rPr>
        <w:t>).</w:t>
      </w:r>
      <w:r>
        <w:rPr>
          <w:rFonts w:ascii="Times New Roman" w:hAnsi="Times New Roman"/>
          <w:sz w:val="28"/>
          <w:szCs w:val="28"/>
          <w:lang w:val="kk-KZ"/>
        </w:rPr>
        <w:t xml:space="preserve"> </w:t>
      </w:r>
      <w:r>
        <w:rPr>
          <w:rFonts w:ascii="Times New Roman" w:hAnsi="Times New Roman"/>
          <w:sz w:val="28"/>
          <w:szCs w:val="28"/>
        </w:rPr>
        <w:t xml:space="preserve">Из них 4 103 </w:t>
      </w:r>
      <w:r>
        <w:rPr>
          <w:rFonts w:ascii="Times New Roman" w:hAnsi="Times New Roman"/>
          <w:i/>
          <w:sz w:val="28"/>
          <w:szCs w:val="28"/>
        </w:rPr>
        <w:t>(4 538)</w:t>
      </w:r>
      <w:r>
        <w:rPr>
          <w:rFonts w:ascii="Times New Roman" w:hAnsi="Times New Roman"/>
          <w:sz w:val="28"/>
          <w:szCs w:val="28"/>
        </w:rPr>
        <w:t xml:space="preserve"> гражданских дел или 31,7% окончено заключением мирового соглашения, 8 596 </w:t>
      </w:r>
      <w:r>
        <w:rPr>
          <w:rFonts w:ascii="Times New Roman" w:hAnsi="Times New Roman"/>
          <w:i/>
          <w:sz w:val="28"/>
          <w:szCs w:val="28"/>
        </w:rPr>
        <w:t>(</w:t>
      </w:r>
      <w:r>
        <w:rPr>
          <w:rFonts w:ascii="Times New Roman" w:hAnsi="Times New Roman"/>
          <w:i/>
          <w:sz w:val="28"/>
          <w:szCs w:val="28"/>
          <w:highlight w:val="white"/>
        </w:rPr>
        <w:t>2 785)</w:t>
      </w:r>
      <w:r>
        <w:rPr>
          <w:rFonts w:ascii="Times New Roman" w:hAnsi="Times New Roman"/>
          <w:sz w:val="28"/>
          <w:szCs w:val="28"/>
          <w:highlight w:val="white"/>
        </w:rPr>
        <w:t xml:space="preserve"> </w:t>
      </w:r>
      <w:r>
        <w:rPr>
          <w:rFonts w:ascii="Times New Roman" w:hAnsi="Times New Roman"/>
          <w:sz w:val="28"/>
          <w:szCs w:val="28"/>
        </w:rPr>
        <w:t xml:space="preserve">или 66,3% – с участием медиатора, 253 или 2% – в порядке </w:t>
      </w:r>
      <w:proofErr w:type="spellStart"/>
      <w:r>
        <w:rPr>
          <w:rFonts w:ascii="Times New Roman" w:hAnsi="Times New Roman"/>
          <w:sz w:val="28"/>
          <w:szCs w:val="28"/>
        </w:rPr>
        <w:t>партисипативной</w:t>
      </w:r>
      <w:proofErr w:type="spellEnd"/>
      <w:r>
        <w:rPr>
          <w:rFonts w:ascii="Times New Roman" w:hAnsi="Times New Roman"/>
          <w:sz w:val="28"/>
          <w:szCs w:val="28"/>
        </w:rPr>
        <w:t xml:space="preserve"> процедуры. </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 xml:space="preserve">Таким образом, состояние отправления правосудия по гражданским делам характеризуется значительным ростом числа дел, рассмотренных с участием медиатора,  вынесением судебного приказа и в упрощенном (письменном) производстве. </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Всего окончено 24 428</w:t>
      </w:r>
      <w:r>
        <w:rPr>
          <w:rFonts w:ascii="Times New Roman" w:hAnsi="Times New Roman"/>
          <w:b/>
          <w:sz w:val="28"/>
          <w:szCs w:val="28"/>
        </w:rPr>
        <w:t xml:space="preserve"> </w:t>
      </w:r>
      <w:r>
        <w:rPr>
          <w:rFonts w:ascii="Times New Roman" w:hAnsi="Times New Roman"/>
          <w:i/>
          <w:sz w:val="28"/>
          <w:szCs w:val="28"/>
        </w:rPr>
        <w:t>(22 164)</w:t>
      </w:r>
      <w:r>
        <w:rPr>
          <w:rFonts w:ascii="Times New Roman" w:hAnsi="Times New Roman"/>
          <w:sz w:val="28"/>
          <w:szCs w:val="28"/>
        </w:rPr>
        <w:t xml:space="preserve"> уголовных дел или на 10,2% больше, из них с вынесением приговора 14 361 дело в отношении 16 625 лиц </w:t>
      </w:r>
      <w:r>
        <w:rPr>
          <w:rFonts w:ascii="Times New Roman" w:hAnsi="Times New Roman"/>
          <w:i/>
          <w:sz w:val="28"/>
          <w:szCs w:val="28"/>
        </w:rPr>
        <w:t>(12 693 дела в отношении 14 881 лица),</w:t>
      </w:r>
      <w:r>
        <w:rPr>
          <w:rFonts w:ascii="Times New Roman" w:hAnsi="Times New Roman"/>
          <w:sz w:val="28"/>
          <w:szCs w:val="28"/>
        </w:rPr>
        <w:t xml:space="preserve"> оправдано 436 (</w:t>
      </w:r>
      <w:r>
        <w:rPr>
          <w:rFonts w:ascii="Times New Roman" w:hAnsi="Times New Roman"/>
          <w:i/>
          <w:sz w:val="28"/>
          <w:szCs w:val="28"/>
        </w:rPr>
        <w:t>314</w:t>
      </w:r>
      <w:r>
        <w:rPr>
          <w:rFonts w:ascii="Times New Roman" w:hAnsi="Times New Roman"/>
          <w:sz w:val="28"/>
          <w:szCs w:val="28"/>
        </w:rPr>
        <w:t xml:space="preserve">)  лиц. </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 xml:space="preserve">Осуждено 13 582 лица (по вступившим в силу приговорам), в том числе к лишению свободы – 3 463 или 25,5% от общего числа осужденных </w:t>
      </w:r>
      <w:r>
        <w:rPr>
          <w:rFonts w:ascii="Times New Roman" w:hAnsi="Times New Roman"/>
          <w:i/>
          <w:sz w:val="28"/>
          <w:szCs w:val="28"/>
        </w:rPr>
        <w:t>(12 568, в том числе к лишению свободы 3 257 или 25,9%)</w:t>
      </w:r>
      <w:r>
        <w:rPr>
          <w:rFonts w:ascii="Times New Roman" w:hAnsi="Times New Roman"/>
          <w:sz w:val="28"/>
          <w:szCs w:val="28"/>
        </w:rPr>
        <w:t xml:space="preserve">. Наказание, не связанное с лишением свободы, применено в отношении 8 670 лиц или 63,8% </w:t>
      </w:r>
      <w:r>
        <w:rPr>
          <w:rFonts w:ascii="Times New Roman" w:hAnsi="Times New Roman"/>
          <w:i/>
          <w:sz w:val="28"/>
          <w:szCs w:val="28"/>
        </w:rPr>
        <w:t>(7 203 или 57,3%)</w:t>
      </w:r>
      <w:r>
        <w:rPr>
          <w:rFonts w:ascii="Times New Roman" w:hAnsi="Times New Roman"/>
          <w:sz w:val="28"/>
          <w:szCs w:val="28"/>
        </w:rPr>
        <w:t xml:space="preserve">, в том числе в виде ограничения свободы – 47% (4 084 лица), штрафа – 28,3% (2 461 лицо). </w:t>
      </w:r>
      <w:proofErr w:type="gramStart"/>
      <w:r>
        <w:rPr>
          <w:rFonts w:ascii="Times New Roman" w:hAnsi="Times New Roman"/>
          <w:sz w:val="28"/>
          <w:szCs w:val="28"/>
        </w:rPr>
        <w:t>Осуждены</w:t>
      </w:r>
      <w:proofErr w:type="gramEnd"/>
      <w:r>
        <w:rPr>
          <w:rFonts w:ascii="Times New Roman" w:hAnsi="Times New Roman"/>
          <w:sz w:val="28"/>
          <w:szCs w:val="28"/>
        </w:rPr>
        <w:t xml:space="preserve"> условно 1 212 лиц </w:t>
      </w:r>
      <w:r>
        <w:rPr>
          <w:rFonts w:ascii="Times New Roman" w:hAnsi="Times New Roman"/>
          <w:i/>
          <w:sz w:val="28"/>
          <w:szCs w:val="28"/>
        </w:rPr>
        <w:t>(1 677)</w:t>
      </w:r>
      <w:r>
        <w:rPr>
          <w:rFonts w:ascii="Times New Roman" w:hAnsi="Times New Roman"/>
          <w:sz w:val="28"/>
          <w:szCs w:val="28"/>
        </w:rPr>
        <w:t xml:space="preserve">. </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Таким образом, на 38,9% возросло число оправдательных приговоров, на 0,4% снизился удельный вес лиц, осужденных к лишению свободы, одновременно на 6,5% вырос удельный вес лиц, в отношении которых применены альтернативные виды наказаний.</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 xml:space="preserve"> На 38,9% увеличилось количество уголовных дел, рассмотренных с участием присяжных заседателей </w:t>
      </w:r>
      <w:r>
        <w:rPr>
          <w:rFonts w:ascii="Times New Roman" w:hAnsi="Times New Roman"/>
          <w:i/>
          <w:sz w:val="28"/>
          <w:szCs w:val="28"/>
        </w:rPr>
        <w:t>(25 против 18)</w:t>
      </w:r>
      <w:r>
        <w:rPr>
          <w:rFonts w:ascii="Times New Roman" w:hAnsi="Times New Roman"/>
          <w:sz w:val="28"/>
          <w:szCs w:val="28"/>
        </w:rPr>
        <w:t xml:space="preserve">. С вынесением приговора рассмотрено 25 дел в отношении 42 лиц </w:t>
      </w:r>
      <w:r>
        <w:rPr>
          <w:rFonts w:ascii="Times New Roman" w:hAnsi="Times New Roman"/>
          <w:i/>
          <w:sz w:val="28"/>
          <w:szCs w:val="28"/>
        </w:rPr>
        <w:t>(18 дел в отношении 27 лиц)</w:t>
      </w:r>
      <w:r>
        <w:rPr>
          <w:rFonts w:ascii="Times New Roman" w:hAnsi="Times New Roman"/>
          <w:sz w:val="28"/>
          <w:szCs w:val="28"/>
        </w:rPr>
        <w:t xml:space="preserve">. Оправдано 4 лица </w:t>
      </w:r>
      <w:r>
        <w:rPr>
          <w:rFonts w:ascii="Times New Roman" w:hAnsi="Times New Roman"/>
          <w:i/>
          <w:sz w:val="28"/>
          <w:szCs w:val="28"/>
        </w:rPr>
        <w:t>(1)</w:t>
      </w:r>
      <w:r>
        <w:rPr>
          <w:rFonts w:ascii="Times New Roman" w:hAnsi="Times New Roman"/>
          <w:sz w:val="28"/>
          <w:szCs w:val="28"/>
        </w:rPr>
        <w:t>.</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 xml:space="preserve">Одним из основных направлений работы судов является судебный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прав, свобод и законных интересов лиц в уголовном досудебном производстве. </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lastRenderedPageBreak/>
        <w:t>В отчетном периоде следственными судьями рассмотрено 29 082 материал</w:t>
      </w:r>
      <w:r>
        <w:rPr>
          <w:rFonts w:ascii="Times New Roman" w:hAnsi="Times New Roman"/>
          <w:sz w:val="28"/>
          <w:szCs w:val="28"/>
          <w:lang w:val="kk-KZ"/>
        </w:rPr>
        <w:t>а</w:t>
      </w:r>
      <w:r>
        <w:rPr>
          <w:rFonts w:ascii="Times New Roman" w:hAnsi="Times New Roman"/>
          <w:sz w:val="28"/>
          <w:szCs w:val="28"/>
        </w:rPr>
        <w:t xml:space="preserve"> о санкционировании или почти в 3 раза больше чем в аналогичном периоде 2015 года </w:t>
      </w:r>
      <w:r>
        <w:rPr>
          <w:rFonts w:ascii="Times New Roman" w:hAnsi="Times New Roman"/>
          <w:i/>
          <w:sz w:val="28"/>
          <w:szCs w:val="28"/>
        </w:rPr>
        <w:t>(9 873)</w:t>
      </w:r>
      <w:r>
        <w:rPr>
          <w:rFonts w:ascii="Times New Roman" w:hAnsi="Times New Roman"/>
          <w:sz w:val="28"/>
          <w:szCs w:val="28"/>
        </w:rPr>
        <w:t>.</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 xml:space="preserve">В частности, судами рассмотрено 8253 ходатайства о санкционировании мер пресечения в виде содержания под стражей, домашнего и </w:t>
      </w:r>
      <w:proofErr w:type="spellStart"/>
      <w:r>
        <w:rPr>
          <w:rFonts w:ascii="Times New Roman" w:hAnsi="Times New Roman"/>
          <w:sz w:val="28"/>
          <w:szCs w:val="28"/>
        </w:rPr>
        <w:t>экстрадиционного</w:t>
      </w:r>
      <w:proofErr w:type="spellEnd"/>
      <w:r>
        <w:rPr>
          <w:rFonts w:ascii="Times New Roman" w:hAnsi="Times New Roman"/>
          <w:sz w:val="28"/>
          <w:szCs w:val="28"/>
        </w:rPr>
        <w:t xml:space="preserve"> ареста и их продлении, из которых удовлетворено 7 998 ходатайств или 97% </w:t>
      </w:r>
      <w:r>
        <w:rPr>
          <w:rFonts w:ascii="Times New Roman" w:hAnsi="Times New Roman"/>
          <w:i/>
          <w:sz w:val="28"/>
          <w:szCs w:val="28"/>
        </w:rPr>
        <w:t>(7 560 ходатайств, удовлетворено 7 234 или 95,7%)</w:t>
      </w:r>
      <w:r>
        <w:rPr>
          <w:rFonts w:ascii="Times New Roman" w:hAnsi="Times New Roman"/>
          <w:sz w:val="28"/>
          <w:szCs w:val="28"/>
        </w:rPr>
        <w:t>.</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По новым полномочиям, возложенным на следственных судей, рассмотрено 14 103 материала (удовлетворено 13 924 или 98,7%), из них о санкционировании выемки – 11 480 или 81,4%, обыска – 1 829 или 13%, личного обыска – 743 или 5,3%, осмотра – 51 материал или 0,3%.</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 xml:space="preserve">Количество рассмотренных административных дел уменьшилось на </w:t>
      </w:r>
      <w:r>
        <w:rPr>
          <w:rFonts w:ascii="Times New Roman" w:hAnsi="Times New Roman"/>
          <w:sz w:val="28"/>
          <w:szCs w:val="28"/>
          <w:lang w:val="kk-KZ"/>
        </w:rPr>
        <w:t>11</w:t>
      </w:r>
      <w:r>
        <w:rPr>
          <w:rFonts w:ascii="Times New Roman" w:hAnsi="Times New Roman"/>
          <w:sz w:val="28"/>
          <w:szCs w:val="28"/>
        </w:rPr>
        <w:t xml:space="preserve">% и составило </w:t>
      </w:r>
      <w:r>
        <w:rPr>
          <w:rFonts w:ascii="Times New Roman" w:hAnsi="Times New Roman"/>
          <w:sz w:val="28"/>
          <w:szCs w:val="28"/>
          <w:lang w:val="kk-KZ"/>
        </w:rPr>
        <w:t>171 162</w:t>
      </w:r>
      <w:r>
        <w:rPr>
          <w:rFonts w:ascii="Times New Roman" w:hAnsi="Times New Roman"/>
          <w:sz w:val="28"/>
          <w:szCs w:val="28"/>
        </w:rPr>
        <w:t xml:space="preserve"> дела </w:t>
      </w:r>
      <w:r>
        <w:rPr>
          <w:rFonts w:ascii="Times New Roman" w:hAnsi="Times New Roman"/>
          <w:i/>
          <w:sz w:val="28"/>
          <w:szCs w:val="28"/>
        </w:rPr>
        <w:t>(</w:t>
      </w:r>
      <w:r>
        <w:rPr>
          <w:rFonts w:ascii="Times New Roman" w:hAnsi="Times New Roman"/>
          <w:i/>
          <w:sz w:val="28"/>
          <w:szCs w:val="28"/>
          <w:lang w:val="kk-KZ"/>
        </w:rPr>
        <w:t>192 320</w:t>
      </w:r>
      <w:r>
        <w:rPr>
          <w:rFonts w:ascii="Times New Roman" w:hAnsi="Times New Roman"/>
          <w:i/>
          <w:sz w:val="28"/>
          <w:szCs w:val="28"/>
        </w:rPr>
        <w:t>)</w:t>
      </w:r>
      <w:r>
        <w:rPr>
          <w:rFonts w:ascii="Times New Roman" w:hAnsi="Times New Roman"/>
          <w:sz w:val="28"/>
          <w:szCs w:val="28"/>
        </w:rPr>
        <w:t>.</w:t>
      </w:r>
    </w:p>
    <w:p w:rsidR="00634D83" w:rsidRDefault="00550092">
      <w:pPr>
        <w:pStyle w:val="a8"/>
        <w:ind w:firstLine="709"/>
        <w:jc w:val="both"/>
        <w:rPr>
          <w:rFonts w:ascii="Times New Roman" w:hAnsi="Times New Roman" w:hint="default"/>
          <w:sz w:val="28"/>
        </w:rPr>
      </w:pPr>
      <w:bookmarkStart w:id="0" w:name="_GoBack"/>
      <w:bookmarkEnd w:id="0"/>
      <w:r>
        <w:rPr>
          <w:rFonts w:ascii="Times New Roman" w:hAnsi="Times New Roman"/>
          <w:sz w:val="28"/>
          <w:szCs w:val="28"/>
        </w:rPr>
        <w:t xml:space="preserve">Улучшилось качество рассмотрения дел. </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 xml:space="preserve">При этом по гражданским делам отменено 1 051 решение или 0,6% от их общего числа и изменено 1 513 решений или 0,8% </w:t>
      </w:r>
      <w:r>
        <w:rPr>
          <w:rFonts w:ascii="Times New Roman" w:hAnsi="Times New Roman"/>
          <w:i/>
          <w:sz w:val="28"/>
          <w:szCs w:val="28"/>
        </w:rPr>
        <w:t>(отменено 1 392 решений или 0,7%, изменено 2 263 решений или 1,2%)</w:t>
      </w:r>
      <w:r>
        <w:rPr>
          <w:rFonts w:ascii="Times New Roman" w:hAnsi="Times New Roman"/>
          <w:sz w:val="28"/>
          <w:szCs w:val="28"/>
        </w:rPr>
        <w:t xml:space="preserve">. </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По уголовным делам отменено приговоров в отношении 6</w:t>
      </w:r>
      <w:r>
        <w:rPr>
          <w:rFonts w:ascii="Times New Roman" w:hAnsi="Times New Roman"/>
          <w:sz w:val="28"/>
          <w:szCs w:val="28"/>
          <w:lang w:val="kk-KZ"/>
        </w:rPr>
        <w:t>8</w:t>
      </w:r>
      <w:r>
        <w:rPr>
          <w:rFonts w:ascii="Times New Roman" w:hAnsi="Times New Roman"/>
          <w:sz w:val="28"/>
          <w:szCs w:val="28"/>
        </w:rPr>
        <w:t xml:space="preserve"> лиц или 0,3% и изменено в отношении 660 лиц или 2,5%</w:t>
      </w:r>
      <w:r>
        <w:rPr>
          <w:rFonts w:ascii="Times New Roman" w:hAnsi="Times New Roman"/>
          <w:i/>
          <w:sz w:val="28"/>
          <w:szCs w:val="28"/>
        </w:rPr>
        <w:t xml:space="preserve"> (отменено в отношении 85 лиц или 0,4% и изменено в отношении 806 лиц или 3,5%)</w:t>
      </w:r>
      <w:r>
        <w:rPr>
          <w:rFonts w:ascii="Times New Roman" w:hAnsi="Times New Roman"/>
          <w:sz w:val="28"/>
          <w:szCs w:val="28"/>
        </w:rPr>
        <w:t>.</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 xml:space="preserve">По административным делам отменено 153 </w:t>
      </w:r>
      <w:proofErr w:type="spellStart"/>
      <w:r>
        <w:rPr>
          <w:rFonts w:ascii="Times New Roman" w:hAnsi="Times New Roman"/>
          <w:sz w:val="28"/>
          <w:szCs w:val="28"/>
        </w:rPr>
        <w:t>постановлени</w:t>
      </w:r>
      <w:proofErr w:type="spellEnd"/>
      <w:r>
        <w:rPr>
          <w:rFonts w:ascii="Times New Roman" w:hAnsi="Times New Roman"/>
          <w:sz w:val="28"/>
          <w:szCs w:val="28"/>
          <w:lang w:val="kk-KZ"/>
        </w:rPr>
        <w:t>я</w:t>
      </w:r>
      <w:r>
        <w:rPr>
          <w:rFonts w:ascii="Times New Roman" w:hAnsi="Times New Roman"/>
          <w:sz w:val="28"/>
          <w:szCs w:val="28"/>
        </w:rPr>
        <w:t xml:space="preserve"> или 0,1% и изменено 155 или 0,1% </w:t>
      </w:r>
      <w:r>
        <w:rPr>
          <w:rFonts w:ascii="Times New Roman" w:hAnsi="Times New Roman"/>
          <w:i/>
          <w:sz w:val="28"/>
          <w:szCs w:val="28"/>
        </w:rPr>
        <w:t>(отменено 234 постановления или 0,1% и изменено 155 постановлений или 0,1%)</w:t>
      </w:r>
      <w:r>
        <w:rPr>
          <w:rFonts w:ascii="Times New Roman" w:hAnsi="Times New Roman"/>
          <w:sz w:val="28"/>
          <w:szCs w:val="28"/>
        </w:rPr>
        <w:t>.</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Таким образом, по сравнению с аналогичным периодом 2015 года снизилась доля отмененных и измененных приговоров на 1%, решений по гражданским делам на 0,5%, по административным делам осталась на том же уровне (0,2%).</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 xml:space="preserve">В целом, 99% </w:t>
      </w:r>
      <w:r>
        <w:rPr>
          <w:rFonts w:ascii="Times New Roman" w:hAnsi="Times New Roman"/>
          <w:i/>
          <w:sz w:val="28"/>
          <w:szCs w:val="28"/>
        </w:rPr>
        <w:t>(98,8%)</w:t>
      </w:r>
      <w:r>
        <w:rPr>
          <w:rFonts w:ascii="Times New Roman" w:hAnsi="Times New Roman"/>
          <w:sz w:val="28"/>
          <w:szCs w:val="28"/>
        </w:rPr>
        <w:t xml:space="preserve"> вынесенных судебных актов по республике </w:t>
      </w:r>
      <w:proofErr w:type="gramStart"/>
      <w:r>
        <w:rPr>
          <w:rFonts w:ascii="Times New Roman" w:hAnsi="Times New Roman"/>
          <w:sz w:val="28"/>
          <w:szCs w:val="28"/>
        </w:rPr>
        <w:t>признаны</w:t>
      </w:r>
      <w:proofErr w:type="gramEnd"/>
      <w:r>
        <w:rPr>
          <w:rFonts w:ascii="Times New Roman" w:hAnsi="Times New Roman"/>
          <w:sz w:val="28"/>
          <w:szCs w:val="28"/>
        </w:rPr>
        <w:t xml:space="preserve"> законными и обоснованными.</w:t>
      </w:r>
    </w:p>
    <w:p w:rsidR="00634D83" w:rsidRDefault="00550092">
      <w:pPr>
        <w:pStyle w:val="a8"/>
        <w:ind w:firstLine="709"/>
        <w:jc w:val="both"/>
        <w:rPr>
          <w:rFonts w:ascii="Times New Roman" w:hAnsi="Times New Roman" w:hint="default"/>
          <w:i/>
          <w:sz w:val="28"/>
        </w:rPr>
      </w:pPr>
      <w:r>
        <w:rPr>
          <w:rFonts w:ascii="Times New Roman" w:hAnsi="Times New Roman"/>
          <w:i/>
          <w:sz w:val="28"/>
          <w:szCs w:val="28"/>
        </w:rPr>
        <w:t>О нормотворческой деятельности</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В отчетном периоде Верховный Суд был разработчиком правовых актов, направленных на реализацию норм обновленного в рамках исполнения Плана Нации «100 конкретных шагов – современное государство для всех» законодательства.</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 xml:space="preserve">В частности, в целях реализации новых положений Конституционного закона «О судебной системе и статусе судей Республики Казахстан» Указом Главы государства от 22 февраля 2016 года № 201 утверждены в новой редакции Положения о Судебном жюри, о прохождении стажировки кандидатами в судьи. </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Постановлением Правительства Республики Казахстан от 21 апреля 2016 года № 239 внесены изменения в Правила выплаты ежемесячного пожизненного содержания судье, пребывающему в отставке.</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 xml:space="preserve">Указом Главы государства от 18 февраля 2016 года № 198 образована Академия правосудия. В реализацию данного Указа распоряжением </w:t>
      </w:r>
      <w:r>
        <w:rPr>
          <w:rFonts w:ascii="Times New Roman" w:hAnsi="Times New Roman"/>
          <w:sz w:val="28"/>
          <w:szCs w:val="28"/>
        </w:rPr>
        <w:lastRenderedPageBreak/>
        <w:t>Председателя Верховного Суда от 29 марта 2016 года по согласованию с Министром здравоохранения и социального развития Республики Казахстан утвержден Реестр должностей гражданских служащих Верховного Суда.</w:t>
      </w:r>
    </w:p>
    <w:p w:rsidR="00634D83" w:rsidRDefault="00550092">
      <w:pPr>
        <w:pStyle w:val="a8"/>
        <w:ind w:firstLine="709"/>
        <w:jc w:val="both"/>
        <w:rPr>
          <w:rFonts w:ascii="Times New Roman" w:hAnsi="Times New Roman" w:hint="default"/>
          <w:sz w:val="28"/>
        </w:rPr>
      </w:pPr>
      <w:proofErr w:type="gramStart"/>
      <w:r>
        <w:rPr>
          <w:rFonts w:ascii="Times New Roman" w:hAnsi="Times New Roman"/>
          <w:sz w:val="28"/>
          <w:szCs w:val="28"/>
        </w:rPr>
        <w:t>Постановлением Правительства Республики Казахстан от 3 июня    2016 года № 327 внесены дополнения в постановления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 и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proofErr w:type="gramEnd"/>
      <w:r>
        <w:rPr>
          <w:rFonts w:ascii="Times New Roman" w:hAnsi="Times New Roman"/>
          <w:sz w:val="28"/>
          <w:szCs w:val="28"/>
        </w:rPr>
        <w:t xml:space="preserve">». В соответствии с постановлением магистрантам Академии правосудия при Верховном Суде Республики Казахстан, направленным на обучение из государственных органов, размер стипендии определен на уровне должностного оклада по последнему месту работы, но не ниже размера стипендии, установленного для магистрантов, обучающихся по государственному образовательному заказу. </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 xml:space="preserve">Разработаны и утверждены Правила деятельности Академии, Правила приема на обучение в Академию правосудия, Положение о приемной комиссии. </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 xml:space="preserve">Постановлением пленарного заседания Верховного Суда от 15 января текущего года утверждено Положение о Международном совете, его количественный и качественный состав. </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Продолжается работа над проектом Административного процессуального кодекса.</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 xml:space="preserve">С целью разъяснения проблемных вопросов судебной практики принято три нормативных постановления. </w:t>
      </w:r>
      <w:proofErr w:type="gramStart"/>
      <w:r>
        <w:rPr>
          <w:rFonts w:ascii="Times New Roman" w:hAnsi="Times New Roman"/>
          <w:sz w:val="28"/>
          <w:szCs w:val="28"/>
        </w:rPr>
        <w:t>В частности: о праве доступа к правосудию и правомочиях Верховного Суда Республики Казахстан по пересмотру судебных актов; практике применения судами законодательства об усыновлении (удочерении) детей и внесении изменений и дополнений в нормативное постановление Верховного Суда Республики Казахстан от 20 марта 2003 года № 2 «О применении судами некоторых норм гражданского процессуального законодательства.</w:t>
      </w:r>
      <w:proofErr w:type="gramEnd"/>
    </w:p>
    <w:p w:rsidR="00634D83" w:rsidRDefault="00550092">
      <w:pPr>
        <w:pStyle w:val="a8"/>
        <w:ind w:firstLine="709"/>
        <w:jc w:val="both"/>
        <w:rPr>
          <w:rFonts w:ascii="Times New Roman" w:hAnsi="Times New Roman" w:hint="default"/>
          <w:sz w:val="28"/>
        </w:rPr>
      </w:pPr>
      <w:r>
        <w:rPr>
          <w:rFonts w:ascii="Times New Roman" w:hAnsi="Times New Roman"/>
          <w:sz w:val="28"/>
          <w:szCs w:val="28"/>
        </w:rPr>
        <w:t xml:space="preserve">В соответствии с планом работы Верховного Суда проведены обобщения судебной практики по актуальным категориям гражданских и уголовных дел: по рассмотрению споров, вытекающих из договоров банковского займа, уголовных дел о </w:t>
      </w:r>
      <w:proofErr w:type="spellStart"/>
      <w:r>
        <w:rPr>
          <w:rFonts w:ascii="Times New Roman" w:hAnsi="Times New Roman"/>
          <w:sz w:val="28"/>
          <w:szCs w:val="28"/>
        </w:rPr>
        <w:t>лжепредпринимательстве</w:t>
      </w:r>
      <w:proofErr w:type="spellEnd"/>
      <w:r>
        <w:rPr>
          <w:rFonts w:ascii="Times New Roman" w:hAnsi="Times New Roman"/>
          <w:sz w:val="28"/>
          <w:szCs w:val="28"/>
        </w:rPr>
        <w:t>, в порядке ст. 6 Уголовного кодекса, назначения наказания по уголовным делам.</w:t>
      </w:r>
    </w:p>
    <w:p w:rsidR="00634D83" w:rsidRDefault="00550092">
      <w:pPr>
        <w:pStyle w:val="a8"/>
        <w:ind w:firstLine="709"/>
        <w:jc w:val="both"/>
        <w:rPr>
          <w:rFonts w:ascii="Times New Roman" w:hAnsi="Times New Roman" w:hint="default"/>
          <w:i/>
          <w:sz w:val="28"/>
        </w:rPr>
      </w:pPr>
      <w:r>
        <w:rPr>
          <w:rFonts w:ascii="Times New Roman" w:hAnsi="Times New Roman"/>
          <w:i/>
          <w:sz w:val="28"/>
          <w:szCs w:val="28"/>
        </w:rPr>
        <w:t>Продолжается работа по внедрению и применению информационных технологий</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 xml:space="preserve">В отчетном периоде через сервис «Судебный кабинет» в электронном виде подано 320 666 документов, в том числе 266 874 исковых заявления, что в 2 раза больше, чем за аналогичный период 2015 года </w:t>
      </w:r>
      <w:r>
        <w:rPr>
          <w:rFonts w:ascii="Times New Roman" w:hAnsi="Times New Roman"/>
          <w:i/>
          <w:sz w:val="28"/>
          <w:szCs w:val="28"/>
        </w:rPr>
        <w:t>(121 957)</w:t>
      </w:r>
      <w:r>
        <w:rPr>
          <w:rFonts w:ascii="Times New Roman" w:hAnsi="Times New Roman"/>
          <w:sz w:val="28"/>
          <w:szCs w:val="28"/>
        </w:rPr>
        <w:t>.</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 xml:space="preserve">Посещаемость </w:t>
      </w:r>
      <w:proofErr w:type="spellStart"/>
      <w:r>
        <w:rPr>
          <w:rFonts w:ascii="Times New Roman" w:hAnsi="Times New Roman"/>
          <w:sz w:val="28"/>
          <w:szCs w:val="28"/>
        </w:rPr>
        <w:t>интернет-ресурса</w:t>
      </w:r>
      <w:proofErr w:type="spellEnd"/>
      <w:r>
        <w:rPr>
          <w:rFonts w:ascii="Times New Roman" w:hAnsi="Times New Roman"/>
          <w:sz w:val="28"/>
          <w:szCs w:val="28"/>
        </w:rPr>
        <w:t xml:space="preserve"> Верховного Суда составляет свыше 5 000 посетителей в течение суток. </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lastRenderedPageBreak/>
        <w:t xml:space="preserve">Активно используются следующие электронные сервисы: «Судебная повестка» </w:t>
      </w:r>
      <w:r>
        <w:rPr>
          <w:rFonts w:ascii="Times New Roman" w:hAnsi="Times New Roman"/>
          <w:i/>
          <w:sz w:val="28"/>
          <w:szCs w:val="28"/>
        </w:rPr>
        <w:t>(распечатано 52 027 электронных судебных повесток)</w:t>
      </w:r>
      <w:r>
        <w:rPr>
          <w:rFonts w:ascii="Times New Roman" w:hAnsi="Times New Roman"/>
          <w:sz w:val="28"/>
          <w:szCs w:val="28"/>
        </w:rPr>
        <w:t xml:space="preserve">, «Ознакомление с судебными документами» </w:t>
      </w:r>
      <w:r>
        <w:rPr>
          <w:rFonts w:ascii="Times New Roman" w:hAnsi="Times New Roman"/>
          <w:i/>
          <w:sz w:val="28"/>
          <w:szCs w:val="28"/>
        </w:rPr>
        <w:t>(ознакомлено 6 004 участника судебных процессов)</w:t>
      </w:r>
      <w:r>
        <w:rPr>
          <w:rFonts w:ascii="Times New Roman" w:hAnsi="Times New Roman"/>
          <w:sz w:val="28"/>
          <w:szCs w:val="28"/>
        </w:rPr>
        <w:t xml:space="preserve">, «Просмотр судебных документов к извещению» </w:t>
      </w:r>
      <w:r>
        <w:rPr>
          <w:rFonts w:ascii="Times New Roman" w:hAnsi="Times New Roman"/>
          <w:i/>
          <w:sz w:val="28"/>
          <w:szCs w:val="28"/>
        </w:rPr>
        <w:t>(2 479 просмотров)</w:t>
      </w:r>
      <w:r>
        <w:rPr>
          <w:rFonts w:ascii="Times New Roman" w:hAnsi="Times New Roman"/>
          <w:sz w:val="28"/>
          <w:szCs w:val="28"/>
        </w:rPr>
        <w:t>.</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 xml:space="preserve">Функционирует </w:t>
      </w:r>
      <w:proofErr w:type="spellStart"/>
      <w:r>
        <w:rPr>
          <w:rFonts w:ascii="Times New Roman" w:hAnsi="Times New Roman"/>
          <w:sz w:val="28"/>
          <w:szCs w:val="28"/>
        </w:rPr>
        <w:t>Call</w:t>
      </w:r>
      <w:proofErr w:type="spellEnd"/>
      <w:r>
        <w:rPr>
          <w:rFonts w:ascii="Times New Roman" w:hAnsi="Times New Roman"/>
          <w:sz w:val="28"/>
          <w:szCs w:val="28"/>
        </w:rPr>
        <w:t xml:space="preserve">-центр Верховного Суда, на который за истекший период поступил 39 441 звонок </w:t>
      </w:r>
      <w:r>
        <w:rPr>
          <w:rFonts w:ascii="Times New Roman" w:hAnsi="Times New Roman"/>
          <w:i/>
          <w:sz w:val="28"/>
          <w:szCs w:val="28"/>
        </w:rPr>
        <w:t>(в 1-ом полугодии 2015 года – 20 313)</w:t>
      </w:r>
      <w:r>
        <w:rPr>
          <w:rFonts w:ascii="Times New Roman" w:hAnsi="Times New Roman"/>
          <w:sz w:val="28"/>
          <w:szCs w:val="28"/>
        </w:rPr>
        <w:t>.</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В целях повышения качества составления протокола судебного заседания в 1 029 залах установлены системы аудио</w:t>
      </w:r>
      <w:proofErr w:type="gramStart"/>
      <w:r>
        <w:rPr>
          <w:rFonts w:ascii="Times New Roman" w:hAnsi="Times New Roman"/>
          <w:sz w:val="28"/>
          <w:szCs w:val="28"/>
        </w:rPr>
        <w:t>,-</w:t>
      </w:r>
      <w:proofErr w:type="gramEnd"/>
      <w:r>
        <w:rPr>
          <w:rFonts w:ascii="Times New Roman" w:hAnsi="Times New Roman"/>
          <w:sz w:val="28"/>
          <w:szCs w:val="28"/>
        </w:rPr>
        <w:t xml:space="preserve">видео фиксации судебных процессов (АВФ) нового поколения на основе современных технологий с возможностью электронного протоколирования, также модернизированы 136 действующих АВФ (с заменой программного обеспечения). Оснащенность залов новой системой АВФ по республике составляет – 83%. </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С начала текущего года введен учет применения АВФ по назначенным процессам. Данный учет позволяет выявить своевременность начала судебных процессов, что дисциплинирует участников процесса. Всего назначено 310 405 судебных заседаний, из них 261 277 судебных заседаний проведены с применением системы АВФ, что составляет 84%.</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 xml:space="preserve">Эффективно работает электронное извещение участников судопроизводства. В отчетном периоде местными судами направлено более 645 тыс. SMS-сообщений </w:t>
      </w:r>
      <w:r>
        <w:rPr>
          <w:rFonts w:ascii="Times New Roman" w:hAnsi="Times New Roman"/>
          <w:i/>
          <w:sz w:val="28"/>
          <w:szCs w:val="28"/>
        </w:rPr>
        <w:t>(в 1-ом полугодии 2015 года – 858 598)</w:t>
      </w:r>
      <w:r>
        <w:rPr>
          <w:rFonts w:ascii="Times New Roman" w:hAnsi="Times New Roman"/>
          <w:sz w:val="28"/>
          <w:szCs w:val="28"/>
        </w:rPr>
        <w:t>, посредством «Гибридной электронной почты» отправлено 113 450 электронных повесток и извещений, из которых конечные статусы о доставке имеют 99,3% или 112 706.</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 xml:space="preserve">Функционирует информационное взаимодействие между местными судами и государственными органами. </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Так, в органы исполнительного производства направлено 81 767 исполнительных листов и судебных приказов, санкционировано 218 012 постановлений судебных исполнителей, уполномоченными органами для рассмотрения по существу в местные суды через информационный сервис «Отправка административных дел» в электронном варианте направлено 148 754 административных материала, из них зарегистрировано 98,8% или 147 029.</w:t>
      </w:r>
    </w:p>
    <w:p w:rsidR="00634D83" w:rsidRDefault="00550092">
      <w:pPr>
        <w:pStyle w:val="a8"/>
        <w:ind w:firstLine="709"/>
        <w:jc w:val="both"/>
        <w:rPr>
          <w:rFonts w:ascii="Times New Roman" w:hAnsi="Times New Roman" w:hint="default"/>
          <w:sz w:val="28"/>
        </w:rPr>
      </w:pPr>
      <w:r>
        <w:rPr>
          <w:rFonts w:ascii="Times New Roman" w:hAnsi="Times New Roman"/>
          <w:sz w:val="28"/>
          <w:szCs w:val="28"/>
        </w:rPr>
        <w:t>В целях развития дистанционного отправления правосудия совместно с Комитетом уголовно-исправительной системы Министерства внутренних дел Республики Казахстан проводится работа по внедрению в исправительных учреждениях систем видеоконференцсвязи для проведения процессов в удаленном режиме. На сегодняшний день за счет собственных средств Департамента системами видеоконференции оснащено 32 исправительных учреждения.</w:t>
      </w:r>
    </w:p>
    <w:p w:rsidR="00634D83" w:rsidRDefault="00634D83">
      <w:pPr>
        <w:pStyle w:val="a8"/>
        <w:ind w:firstLine="709"/>
        <w:jc w:val="both"/>
        <w:rPr>
          <w:rFonts w:ascii="Times New Roman" w:hAnsi="Times New Roman" w:hint="default"/>
          <w:sz w:val="28"/>
        </w:rPr>
      </w:pPr>
    </w:p>
    <w:p w:rsidR="00634D83" w:rsidRDefault="00550092">
      <w:pPr>
        <w:pStyle w:val="a8"/>
        <w:ind w:firstLine="709"/>
        <w:jc w:val="both"/>
        <w:rPr>
          <w:rFonts w:ascii="Times New Roman" w:hAnsi="Times New Roman" w:hint="default"/>
          <w:b/>
          <w:sz w:val="28"/>
        </w:rPr>
      </w:pPr>
      <w:r>
        <w:rPr>
          <w:rFonts w:ascii="Times New Roman" w:hAnsi="Times New Roman"/>
          <w:b/>
          <w:sz w:val="28"/>
          <w:szCs w:val="28"/>
        </w:rPr>
        <w:t>Верховный Суд</w:t>
      </w:r>
    </w:p>
    <w:p w:rsidR="00634D83" w:rsidRDefault="00550092">
      <w:pPr>
        <w:pStyle w:val="a8"/>
        <w:ind w:firstLine="709"/>
        <w:jc w:val="both"/>
        <w:rPr>
          <w:rFonts w:ascii="Times New Roman" w:hAnsi="Times New Roman" w:hint="default"/>
          <w:b/>
          <w:sz w:val="28"/>
        </w:rPr>
      </w:pPr>
      <w:r>
        <w:rPr>
          <w:rFonts w:ascii="Times New Roman" w:hAnsi="Times New Roman"/>
          <w:b/>
          <w:sz w:val="28"/>
          <w:szCs w:val="28"/>
        </w:rPr>
        <w:t xml:space="preserve">Республики Казахстан  </w:t>
      </w:r>
    </w:p>
    <w:p w:rsidR="00634D83" w:rsidRDefault="00634D83">
      <w:pPr>
        <w:pStyle w:val="a8"/>
        <w:ind w:firstLine="709"/>
        <w:jc w:val="both"/>
        <w:rPr>
          <w:rFonts w:ascii="Times New Roman" w:hAnsi="Times New Roman" w:hint="default"/>
          <w:b/>
          <w:sz w:val="28"/>
        </w:rPr>
      </w:pPr>
    </w:p>
    <w:p w:rsidR="00634D83" w:rsidRDefault="00634D83">
      <w:pPr>
        <w:pStyle w:val="a8"/>
        <w:ind w:firstLine="709"/>
        <w:jc w:val="both"/>
        <w:rPr>
          <w:rFonts w:ascii="Times New Roman" w:hAnsi="Times New Roman" w:hint="default"/>
          <w:b/>
          <w:sz w:val="28"/>
        </w:rPr>
      </w:pPr>
    </w:p>
    <w:sectPr w:rsidR="00634D83">
      <w:headerReference w:type="default" r:id="rId8"/>
      <w:pgSz w:w="11906" w:h="16838"/>
      <w:pgMar w:top="1134" w:right="850" w:bottom="1134" w:left="1701"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0AD" w:rsidRDefault="006D00AD">
      <w:pPr>
        <w:spacing w:after="0" w:line="240" w:lineRule="auto"/>
      </w:pPr>
      <w:r>
        <w:separator/>
      </w:r>
    </w:p>
  </w:endnote>
  <w:endnote w:type="continuationSeparator" w:id="0">
    <w:p w:rsidR="006D00AD" w:rsidRDefault="006D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0AD" w:rsidRDefault="006D00AD">
      <w:pPr>
        <w:spacing w:after="0" w:line="240" w:lineRule="auto"/>
      </w:pPr>
      <w:r>
        <w:separator/>
      </w:r>
    </w:p>
  </w:footnote>
  <w:footnote w:type="continuationSeparator" w:id="0">
    <w:p w:rsidR="006D00AD" w:rsidRDefault="006D0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83" w:rsidRDefault="00550092">
    <w:pPr>
      <w:pStyle w:val="a9"/>
      <w:jc w:val="center"/>
    </w:pPr>
    <w:r>
      <w:fldChar w:fldCharType="begin"/>
    </w:r>
    <w:r>
      <w:instrText>PAGE \* MERGEFORMAT</w:instrText>
    </w:r>
    <w:r>
      <w:fldChar w:fldCharType="separate"/>
    </w:r>
    <w:r w:rsidR="00242F51">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A0050"/>
    <w:multiLevelType w:val="hybridMultilevel"/>
    <w:tmpl w:val="73109C98"/>
    <w:lvl w:ilvl="0" w:tplc="DD20B2B0">
      <w:start w:val="1"/>
      <w:numFmt w:val="decimal"/>
      <w:lvlText w:val="%1."/>
      <w:lvlJc w:val="left"/>
      <w:pPr>
        <w:ind w:left="1068" w:hanging="358"/>
      </w:pPr>
      <w:rPr>
        <w:rFonts w:hint="default"/>
      </w:rPr>
    </w:lvl>
    <w:lvl w:ilvl="1" w:tplc="9C087C78">
      <w:start w:val="1"/>
      <w:numFmt w:val="lowerLetter"/>
      <w:lvlText w:val="%2."/>
      <w:lvlJc w:val="left"/>
      <w:pPr>
        <w:ind w:left="1788" w:hanging="358"/>
      </w:pPr>
    </w:lvl>
    <w:lvl w:ilvl="2" w:tplc="AC34D4E6">
      <w:start w:val="1"/>
      <w:numFmt w:val="lowerRoman"/>
      <w:lvlText w:val="%3."/>
      <w:lvlJc w:val="right"/>
      <w:pPr>
        <w:ind w:left="2508" w:hanging="178"/>
      </w:pPr>
    </w:lvl>
    <w:lvl w:ilvl="3" w:tplc="F91E886E">
      <w:start w:val="1"/>
      <w:numFmt w:val="decimal"/>
      <w:lvlText w:val="%4."/>
      <w:lvlJc w:val="left"/>
      <w:pPr>
        <w:ind w:left="3228" w:hanging="358"/>
      </w:pPr>
    </w:lvl>
    <w:lvl w:ilvl="4" w:tplc="6B5622DA">
      <w:start w:val="1"/>
      <w:numFmt w:val="lowerLetter"/>
      <w:lvlText w:val="%5."/>
      <w:lvlJc w:val="left"/>
      <w:pPr>
        <w:ind w:left="3948" w:hanging="358"/>
      </w:pPr>
    </w:lvl>
    <w:lvl w:ilvl="5" w:tplc="91C6E766">
      <w:start w:val="1"/>
      <w:numFmt w:val="lowerRoman"/>
      <w:lvlText w:val="%6."/>
      <w:lvlJc w:val="right"/>
      <w:pPr>
        <w:ind w:left="4668" w:hanging="178"/>
      </w:pPr>
    </w:lvl>
    <w:lvl w:ilvl="6" w:tplc="D0665868">
      <w:start w:val="1"/>
      <w:numFmt w:val="decimal"/>
      <w:lvlText w:val="%7."/>
      <w:lvlJc w:val="left"/>
      <w:pPr>
        <w:ind w:left="5388" w:hanging="358"/>
      </w:pPr>
    </w:lvl>
    <w:lvl w:ilvl="7" w:tplc="DFDA34F8">
      <w:start w:val="1"/>
      <w:numFmt w:val="lowerLetter"/>
      <w:lvlText w:val="%8."/>
      <w:lvlJc w:val="left"/>
      <w:pPr>
        <w:ind w:left="6108" w:hanging="358"/>
      </w:pPr>
    </w:lvl>
    <w:lvl w:ilvl="8" w:tplc="5FCCA0B6">
      <w:start w:val="1"/>
      <w:numFmt w:val="lowerRoman"/>
      <w:lvlText w:val="%9."/>
      <w:lvlJc w:val="right"/>
      <w:pPr>
        <w:ind w:left="6828" w:hanging="17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83"/>
    <w:rsid w:val="00242F51"/>
    <w:rsid w:val="00550092"/>
    <w:rsid w:val="00634D83"/>
    <w:rsid w:val="006D00AD"/>
    <w:rsid w:val="00CD3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0"/>
      <w:outlineLvl w:val="0"/>
    </w:pPr>
    <w:rPr>
      <w:b/>
      <w:sz w:val="48"/>
    </w:rPr>
  </w:style>
  <w:style w:type="paragraph" w:styleId="2">
    <w:name w:val="heading 2"/>
    <w:basedOn w:val="a"/>
    <w:next w:val="a"/>
    <w:uiPriority w:val="9"/>
    <w:unhideWhenUsed/>
    <w:qFormat/>
    <w:pPr>
      <w:keepNext/>
      <w:keepLines/>
      <w:spacing w:before="200" w:after="0"/>
      <w:outlineLvl w:val="1"/>
    </w:pPr>
    <w:rPr>
      <w:b/>
      <w:sz w:val="40"/>
    </w:rPr>
  </w:style>
  <w:style w:type="paragraph" w:styleId="3">
    <w:name w:val="heading 3"/>
    <w:basedOn w:val="a"/>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uiPriority w:val="9"/>
    <w:unhideWhenUsed/>
    <w:qFormat/>
    <w:pPr>
      <w:keepNext/>
      <w:keepLines/>
      <w:spacing w:before="200" w:after="0"/>
      <w:outlineLvl w:val="3"/>
    </w:pPr>
    <w:rPr>
      <w:color w:val="232323"/>
      <w:sz w:val="32"/>
    </w:rPr>
  </w:style>
  <w:style w:type="paragraph" w:styleId="5">
    <w:name w:val="heading 5"/>
    <w:basedOn w:val="a"/>
    <w:next w:val="a"/>
    <w:uiPriority w:val="9"/>
    <w:unhideWhenUsed/>
    <w:qFormat/>
    <w:pPr>
      <w:keepNext/>
      <w:keepLines/>
      <w:spacing w:before="200" w:after="0"/>
      <w:outlineLvl w:val="4"/>
    </w:pPr>
    <w:rPr>
      <w:b/>
      <w:color w:val="444444"/>
      <w:sz w:val="28"/>
    </w:rPr>
  </w:style>
  <w:style w:type="paragraph" w:styleId="6">
    <w:name w:val="heading 6"/>
    <w:basedOn w:val="a"/>
    <w:next w:val="a"/>
    <w:uiPriority w:val="9"/>
    <w:unhideWhenUsed/>
    <w:qFormat/>
    <w:pPr>
      <w:keepNext/>
      <w:keepLines/>
      <w:spacing w:before="200" w:after="0"/>
      <w:outlineLvl w:val="5"/>
    </w:pPr>
    <w:rPr>
      <w:i/>
      <w:color w:val="232323"/>
      <w:sz w:val="28"/>
    </w:rPr>
  </w:style>
  <w:style w:type="paragraph" w:styleId="7">
    <w:name w:val="heading 7"/>
    <w:basedOn w:val="a"/>
    <w:next w:val="a"/>
    <w:uiPriority w:val="9"/>
    <w:unhideWhenUsed/>
    <w:qFormat/>
    <w:pPr>
      <w:keepNext/>
      <w:keepLines/>
      <w:spacing w:before="200" w:after="0"/>
      <w:outlineLvl w:val="6"/>
    </w:pPr>
    <w:rPr>
      <w:b/>
      <w:color w:val="606060"/>
      <w:sz w:val="24"/>
    </w:rPr>
  </w:style>
  <w:style w:type="paragraph" w:styleId="8">
    <w:name w:val="heading 8"/>
    <w:basedOn w:val="a"/>
    <w:next w:val="a"/>
    <w:uiPriority w:val="9"/>
    <w:unhideWhenUsed/>
    <w:qFormat/>
    <w:pPr>
      <w:keepNext/>
      <w:keepLines/>
      <w:spacing w:before="200" w:after="0"/>
      <w:outlineLvl w:val="7"/>
    </w:pPr>
    <w:rPr>
      <w:color w:val="444444"/>
      <w:sz w:val="24"/>
    </w:rPr>
  </w:style>
  <w:style w:type="paragraph" w:styleId="9">
    <w:name w:val="heading 9"/>
    <w:basedOn w:val="a"/>
    <w:next w:val="a"/>
    <w:uiPriority w:val="9"/>
    <w:unhideWhenUsed/>
    <w:qFormat/>
    <w:pPr>
      <w:keepNext/>
      <w:keepLines/>
      <w:spacing w:before="200" w:after="0"/>
      <w:outlineLvl w:val="8"/>
    </w:pPr>
    <w:rPr>
      <w:i/>
      <w:color w:val="444444"/>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Основной текст (2)"/>
    <w:basedOn w:val="a"/>
    <w:pPr>
      <w:shd w:val="clear" w:color="auto" w:fill="FFFFFF"/>
      <w:spacing w:after="300" w:line="328" w:lineRule="exact"/>
      <w:jc w:val="center"/>
    </w:pPr>
    <w:rPr>
      <w:rFonts w:ascii="Times New Roman" w:eastAsia="Times New Roman" w:hAnsi="Times New Roman" w:cs="Times New Roman"/>
      <w:spacing w:val="10"/>
      <w:sz w:val="25"/>
      <w:szCs w:val="25"/>
    </w:rPr>
  </w:style>
  <w:style w:type="paragraph" w:styleId="a3">
    <w:name w:val="List Paragraph"/>
    <w:basedOn w:val="a"/>
    <w:uiPriority w:val="34"/>
    <w:qFormat/>
    <w:pPr>
      <w:ind w:left="720"/>
      <w:contextualSpacing/>
    </w:pPr>
  </w:style>
  <w:style w:type="paragraph" w:styleId="a4">
    <w:name w:val="Title"/>
    <w:basedOn w:val="a"/>
    <w:next w:val="a"/>
    <w:uiPriority w:val="10"/>
    <w:qFormat/>
    <w:pPr>
      <w:pBdr>
        <w:bottom w:val="single" w:sz="24" w:space="0" w:color="000000"/>
      </w:pBdr>
      <w:spacing w:before="300" w:after="80" w:line="240" w:lineRule="auto"/>
    </w:pPr>
    <w:rPr>
      <w:b/>
      <w:sz w:val="72"/>
    </w:rPr>
  </w:style>
  <w:style w:type="paragraph" w:styleId="a5">
    <w:name w:val="Subtitle"/>
    <w:basedOn w:val="a"/>
    <w:next w:val="a"/>
    <w:uiPriority w:val="11"/>
    <w:qFormat/>
    <w:pPr>
      <w:spacing w:line="240" w:lineRule="auto"/>
    </w:pPr>
    <w:rPr>
      <w:i/>
      <w:color w:val="444444"/>
      <w:sz w:val="52"/>
    </w:rPr>
  </w:style>
  <w:style w:type="paragraph" w:styleId="21">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6">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a1"/>
    <w:uiPriority w:val="99"/>
    <w:pPr>
      <w:spacing w:after="0" w:line="240" w:lineRule="auto"/>
    </w:pPr>
    <w:tblPr>
      <w:tblStyleRowBandSize w:val="1"/>
      <w:tblStyleColBandSize w:val="1"/>
      <w:tblCellMar>
        <w:left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a1"/>
    <w:uiPriority w:val="99"/>
    <w:pPr>
      <w:spacing w:after="0" w:line="240" w:lineRule="auto"/>
    </w:pPr>
    <w:tblPr>
      <w:tblStyleRowBandSize w:val="1"/>
      <w:tblStyleColBandSize w:val="1"/>
      <w:tblCellMar>
        <w:left w:w="0" w:type="dxa"/>
        <w:right w:w="0" w:type="dxa"/>
      </w:tblCellMar>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character" w:customStyle="1" w:styleId="30">
    <w:name w:val="Заголовок 3 Знак"/>
    <w:basedOn w:val="a0"/>
    <w:uiPriority w:val="9"/>
    <w:rPr>
      <w:rFonts w:ascii="Times New Roman" w:eastAsia="Times New Roman" w:hAnsi="Times New Roman" w:cs="Times New Roman" w:hint="default"/>
      <w:b/>
      <w:bCs/>
      <w:sz w:val="27"/>
      <w:szCs w:val="27"/>
      <w:lang w:eastAsia="ru-RU"/>
    </w:rPr>
  </w:style>
  <w:style w:type="table" w:customStyle="1" w:styleId="Lined-Accent3">
    <w:name w:val="Lined - Accent 3"/>
    <w:basedOn w:val="a1"/>
    <w:uiPriority w:val="99"/>
    <w:pPr>
      <w:spacing w:after="0" w:line="240" w:lineRule="auto"/>
    </w:pPr>
    <w:tblPr>
      <w:tblStyleRowBandSize w:val="1"/>
      <w:tblStyleColBandSize w:val="1"/>
      <w:tblCellMar>
        <w:left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a1"/>
    <w:uiPriority w:val="99"/>
    <w:pPr>
      <w:spacing w:after="0" w:line="240" w:lineRule="auto"/>
    </w:pPr>
    <w:tblPr>
      <w:tblStyleRowBandSize w:val="1"/>
      <w:tblStyleColBandSize w:val="1"/>
      <w:tblCellMar>
        <w:left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a1"/>
    <w:uiPriority w:val="99"/>
    <w:pPr>
      <w:spacing w:after="0" w:line="240" w:lineRule="auto"/>
    </w:pPr>
    <w:tblPr>
      <w:tblStyleRowBandSize w:val="1"/>
      <w:tblStyleColBandSize w:val="1"/>
      <w:tblCellMar>
        <w:left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a1"/>
    <w:uiPriority w:val="99"/>
    <w:pPr>
      <w:spacing w:after="0" w:line="240" w:lineRule="auto"/>
    </w:pPr>
    <w:tblPr>
      <w:tblStyleRowBandSize w:val="1"/>
      <w:tblStyleColBandSize w:val="1"/>
      <w:tblCellMar>
        <w:left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0" w:type="dxa"/>
        <w:right w:w="0" w:type="dxa"/>
      </w:tblCellMar>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left w:w="0" w:type="dxa"/>
        <w:right w:w="0" w:type="dxa"/>
      </w:tblCellMar>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0" w:type="dxa"/>
        <w:right w:w="0" w:type="dxa"/>
      </w:tblCellMar>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left w:w="0" w:type="dxa"/>
        <w:right w:w="0" w:type="dxa"/>
      </w:tblCellMar>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left w:w="0" w:type="dxa"/>
        <w:right w:w="0" w:type="dxa"/>
      </w:tblCellMar>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left w:w="0" w:type="dxa"/>
        <w:right w:w="0" w:type="dxa"/>
      </w:tblCellMar>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a1"/>
    <w:uiPriority w:val="9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a1"/>
    <w:uiPriority w:val="99"/>
    <w:pPr>
      <w:spacing w:after="0" w:line="240" w:lineRule="auto"/>
    </w:pPr>
    <w:tblPr>
      <w:tblStyleRowBandSize w:val="1"/>
      <w:tblStyleColBandSize w:val="1"/>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left w:w="0" w:type="dxa"/>
        <w:right w:w="0" w:type="dxa"/>
      </w:tblCellMar>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a1"/>
    <w:uiPriority w:val="99"/>
    <w:pPr>
      <w:spacing w:after="0" w:line="240" w:lineRule="auto"/>
    </w:pPr>
    <w:tblPr>
      <w:tblStyleRowBandSize w:val="1"/>
      <w:tblStyleColBandSize w:val="1"/>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left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a1"/>
    <w:uiPriority w:val="99"/>
    <w:pPr>
      <w:spacing w:after="0" w:line="240" w:lineRule="auto"/>
    </w:p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a1"/>
    <w:uiPriority w:val="99"/>
    <w:pPr>
      <w:spacing w:after="0" w:line="240" w:lineRule="auto"/>
    </w:pPr>
    <w:tblPr>
      <w:tblStyleRowBandSize w:val="1"/>
      <w:tblStyleColBandSize w:val="1"/>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left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a1"/>
    <w:uiPriority w:val="99"/>
    <w:pPr>
      <w:spacing w:after="0" w:line="240" w:lineRule="auto"/>
    </w:p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a1"/>
    <w:uiPriority w:val="99"/>
    <w:pPr>
      <w:spacing w:after="0" w:line="240" w:lineRule="auto"/>
    </w:p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 w:type="character" w:styleId="a7">
    <w:name w:val="Hyperlink"/>
    <w:uiPriority w:val="99"/>
    <w:unhideWhenUsed/>
    <w:rPr>
      <w:color w:val="0000FF"/>
      <w:u w:val="single"/>
    </w:rPr>
  </w:style>
  <w:style w:type="table" w:customStyle="1" w:styleId="GenStyleDefTableGrid">
    <w:name w:val="GenStyleDefTableGrid"/>
    <w:basedOn w:val="a1"/>
    <w:uiPriority w:val="5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Accent2">
    <w:name w:val="Lined - Accent 2"/>
    <w:basedOn w:val="a1"/>
    <w:uiPriority w:val="99"/>
    <w:pPr>
      <w:spacing w:after="0" w:line="240" w:lineRule="auto"/>
    </w:pPr>
    <w:tblPr>
      <w:tblStyleRowBandSize w:val="1"/>
      <w:tblStyleColBandSize w:val="1"/>
      <w:tblCellMar>
        <w:left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paragraph" w:styleId="a8">
    <w:name w:val="No Spacing"/>
    <w:uiPriority w:val="1"/>
    <w:qFormat/>
    <w:pPr>
      <w:spacing w:after="0" w:line="240" w:lineRule="auto"/>
    </w:pPr>
    <w:rPr>
      <w:rFonts w:eastAsia="Times New Roman" w:cs="Times New Roman" w:hint="cs"/>
      <w:lang w:eastAsia="ru-RU"/>
    </w:rPr>
  </w:style>
  <w:style w:type="paragraph" w:styleId="a9">
    <w:name w:val="header"/>
    <w:basedOn w:val="a"/>
    <w:uiPriority w:val="99"/>
    <w:unhideWhenUsed/>
    <w:pPr>
      <w:tabs>
        <w:tab w:val="center" w:pos="4677"/>
        <w:tab w:val="right" w:pos="9355"/>
      </w:tabs>
      <w:spacing w:after="0" w:line="240" w:lineRule="auto"/>
    </w:pPr>
  </w:style>
  <w:style w:type="character" w:customStyle="1" w:styleId="aa">
    <w:name w:val="Верхний колонтитул Знак"/>
    <w:basedOn w:val="a0"/>
    <w:uiPriority w:val="99"/>
    <w:rPr>
      <w:rFonts w:ascii="Calibri" w:eastAsia="Calibri" w:hAnsi="Calibri" w:cs="Calibri" w:hint="cs"/>
      <w:color w:val="000000"/>
    </w:rPr>
  </w:style>
  <w:style w:type="paragraph" w:styleId="ab">
    <w:name w:val="footer"/>
    <w:basedOn w:val="a"/>
    <w:uiPriority w:val="99"/>
    <w:unhideWhenUsed/>
    <w:pPr>
      <w:tabs>
        <w:tab w:val="center" w:pos="4677"/>
        <w:tab w:val="right" w:pos="9355"/>
      </w:tabs>
      <w:spacing w:after="0" w:line="240" w:lineRule="auto"/>
    </w:pPr>
  </w:style>
  <w:style w:type="character" w:customStyle="1" w:styleId="ac">
    <w:name w:val="Нижний колонтитул Знак"/>
    <w:basedOn w:val="a0"/>
    <w:uiPriority w:val="99"/>
    <w:rPr>
      <w:rFonts w:ascii="Calibri" w:eastAsia="Calibri" w:hAnsi="Calibri" w:cs="Calibri" w:hint="cs"/>
      <w:color w:val="000000"/>
    </w:rPr>
  </w:style>
  <w:style w:type="paragraph" w:customStyle="1" w:styleId="shapka">
    <w:name w:val="shapka"/>
    <w:basedOn w:val="a"/>
    <w:pPr>
      <w:spacing w:after="0" w:line="230" w:lineRule="atLeast"/>
      <w:ind w:firstLine="283"/>
      <w:jc w:val="right"/>
    </w:pPr>
    <w:rPr>
      <w:rFonts w:ascii="Times New Roman" w:eastAsia="Times New Roman" w:hAnsi="Times New Roman" w:cs="Times New Roman"/>
      <w:sz w:val="20"/>
      <w:szCs w:val="20"/>
      <w:lang w:eastAsia="ru-RU"/>
    </w:rPr>
  </w:style>
  <w:style w:type="character" w:customStyle="1" w:styleId="ad">
    <w:name w:val="Без интервала Знак"/>
    <w:basedOn w:val="a0"/>
    <w:uiPriority w:val="1"/>
    <w:rPr>
      <w:rFonts w:ascii="Calibri" w:eastAsia="Times New Roman" w:hAnsi="Calibri" w:cs="Times New Roman" w:hint="default"/>
      <w:color w:val="000000"/>
      <w:lang w:eastAsia="ru-RU"/>
    </w:rPr>
  </w:style>
  <w:style w:type="character" w:customStyle="1" w:styleId="apple-converted-space">
    <w:name w:val="apple-converted-space"/>
    <w:basedOn w:val="a0"/>
  </w:style>
  <w:style w:type="character" w:customStyle="1" w:styleId="ng-binding">
    <w:name w:val="ng-binding"/>
    <w:basedOn w:val="a0"/>
  </w:style>
  <w:style w:type="paragraph" w:styleId="ae">
    <w:name w:val="Balloon Text"/>
    <w:basedOn w:val="a"/>
    <w:uiPriority w:val="99"/>
    <w:semiHidden/>
    <w:unhideWhenUsed/>
    <w:pPr>
      <w:spacing w:after="0" w:line="240" w:lineRule="auto"/>
    </w:pPr>
    <w:rPr>
      <w:rFonts w:ascii="Tahoma" w:hAnsi="Tahoma" w:cs="Tahoma" w:hint="cs"/>
      <w:sz w:val="16"/>
      <w:szCs w:val="16"/>
    </w:rPr>
  </w:style>
  <w:style w:type="character" w:customStyle="1" w:styleId="af">
    <w:name w:val="Текст выноски Знак"/>
    <w:basedOn w:val="a0"/>
    <w:uiPriority w:val="99"/>
    <w:semiHidden/>
    <w:rPr>
      <w:rFonts w:ascii="Tahoma" w:eastAsia="Calibri" w:hAnsi="Tahoma" w:cs="Tahoma" w:hint="cs"/>
      <w:color w:val="000000"/>
      <w:sz w:val="16"/>
      <w:szCs w:val="16"/>
    </w:rPr>
  </w:style>
  <w:style w:type="character" w:customStyle="1" w:styleId="s0">
    <w:name w:val="s0"/>
    <w:basedOn w:val="a0"/>
    <w:rPr>
      <w:rFonts w:ascii="Times New Roman" w:hAnsi="Times New Roman" w:cs="Times New Roman" w:hint="default"/>
      <w:b w:val="0"/>
      <w:bCs w:val="0"/>
      <w:i w:val="0"/>
      <w:iCs w:val="0"/>
      <w:strike w:val="0"/>
      <w:dstrike w:val="0"/>
      <w:color w:val="000000"/>
      <w:sz w:val="20"/>
      <w:szCs w:val="20"/>
      <w:u w:val="none"/>
    </w:rPr>
  </w:style>
  <w:style w:type="character" w:customStyle="1" w:styleId="s202">
    <w:name w:val="s202"/>
    <w:basedOn w:val="a0"/>
  </w:style>
  <w:style w:type="paragraph" w:styleId="af0">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hint="cs"/>
      <w:sz w:val="24"/>
      <w:szCs w:val="24"/>
      <w:lang w:eastAsia="ru-RU"/>
    </w:rPr>
  </w:style>
  <w:style w:type="character" w:customStyle="1" w:styleId="af1">
    <w:name w:val="Обычный (веб) Знак"/>
    <w:uiPriority w:val="99"/>
    <w:rPr>
      <w:rFonts w:ascii="Times New Roman" w:eastAsia="Times New Roman" w:hAnsi="Times New Roman" w:cs="Times New Roman" w:hint="default"/>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0"/>
      <w:outlineLvl w:val="0"/>
    </w:pPr>
    <w:rPr>
      <w:b/>
      <w:sz w:val="48"/>
    </w:rPr>
  </w:style>
  <w:style w:type="paragraph" w:styleId="2">
    <w:name w:val="heading 2"/>
    <w:basedOn w:val="a"/>
    <w:next w:val="a"/>
    <w:uiPriority w:val="9"/>
    <w:unhideWhenUsed/>
    <w:qFormat/>
    <w:pPr>
      <w:keepNext/>
      <w:keepLines/>
      <w:spacing w:before="200" w:after="0"/>
      <w:outlineLvl w:val="1"/>
    </w:pPr>
    <w:rPr>
      <w:b/>
      <w:sz w:val="40"/>
    </w:rPr>
  </w:style>
  <w:style w:type="paragraph" w:styleId="3">
    <w:name w:val="heading 3"/>
    <w:basedOn w:val="a"/>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uiPriority w:val="9"/>
    <w:unhideWhenUsed/>
    <w:qFormat/>
    <w:pPr>
      <w:keepNext/>
      <w:keepLines/>
      <w:spacing w:before="200" w:after="0"/>
      <w:outlineLvl w:val="3"/>
    </w:pPr>
    <w:rPr>
      <w:color w:val="232323"/>
      <w:sz w:val="32"/>
    </w:rPr>
  </w:style>
  <w:style w:type="paragraph" w:styleId="5">
    <w:name w:val="heading 5"/>
    <w:basedOn w:val="a"/>
    <w:next w:val="a"/>
    <w:uiPriority w:val="9"/>
    <w:unhideWhenUsed/>
    <w:qFormat/>
    <w:pPr>
      <w:keepNext/>
      <w:keepLines/>
      <w:spacing w:before="200" w:after="0"/>
      <w:outlineLvl w:val="4"/>
    </w:pPr>
    <w:rPr>
      <w:b/>
      <w:color w:val="444444"/>
      <w:sz w:val="28"/>
    </w:rPr>
  </w:style>
  <w:style w:type="paragraph" w:styleId="6">
    <w:name w:val="heading 6"/>
    <w:basedOn w:val="a"/>
    <w:next w:val="a"/>
    <w:uiPriority w:val="9"/>
    <w:unhideWhenUsed/>
    <w:qFormat/>
    <w:pPr>
      <w:keepNext/>
      <w:keepLines/>
      <w:spacing w:before="200" w:after="0"/>
      <w:outlineLvl w:val="5"/>
    </w:pPr>
    <w:rPr>
      <w:i/>
      <w:color w:val="232323"/>
      <w:sz w:val="28"/>
    </w:rPr>
  </w:style>
  <w:style w:type="paragraph" w:styleId="7">
    <w:name w:val="heading 7"/>
    <w:basedOn w:val="a"/>
    <w:next w:val="a"/>
    <w:uiPriority w:val="9"/>
    <w:unhideWhenUsed/>
    <w:qFormat/>
    <w:pPr>
      <w:keepNext/>
      <w:keepLines/>
      <w:spacing w:before="200" w:after="0"/>
      <w:outlineLvl w:val="6"/>
    </w:pPr>
    <w:rPr>
      <w:b/>
      <w:color w:val="606060"/>
      <w:sz w:val="24"/>
    </w:rPr>
  </w:style>
  <w:style w:type="paragraph" w:styleId="8">
    <w:name w:val="heading 8"/>
    <w:basedOn w:val="a"/>
    <w:next w:val="a"/>
    <w:uiPriority w:val="9"/>
    <w:unhideWhenUsed/>
    <w:qFormat/>
    <w:pPr>
      <w:keepNext/>
      <w:keepLines/>
      <w:spacing w:before="200" w:after="0"/>
      <w:outlineLvl w:val="7"/>
    </w:pPr>
    <w:rPr>
      <w:color w:val="444444"/>
      <w:sz w:val="24"/>
    </w:rPr>
  </w:style>
  <w:style w:type="paragraph" w:styleId="9">
    <w:name w:val="heading 9"/>
    <w:basedOn w:val="a"/>
    <w:next w:val="a"/>
    <w:uiPriority w:val="9"/>
    <w:unhideWhenUsed/>
    <w:qFormat/>
    <w:pPr>
      <w:keepNext/>
      <w:keepLines/>
      <w:spacing w:before="200" w:after="0"/>
      <w:outlineLvl w:val="8"/>
    </w:pPr>
    <w:rPr>
      <w:i/>
      <w:color w:val="444444"/>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Основной текст (2)"/>
    <w:basedOn w:val="a"/>
    <w:pPr>
      <w:shd w:val="clear" w:color="auto" w:fill="FFFFFF"/>
      <w:spacing w:after="300" w:line="328" w:lineRule="exact"/>
      <w:jc w:val="center"/>
    </w:pPr>
    <w:rPr>
      <w:rFonts w:ascii="Times New Roman" w:eastAsia="Times New Roman" w:hAnsi="Times New Roman" w:cs="Times New Roman"/>
      <w:spacing w:val="10"/>
      <w:sz w:val="25"/>
      <w:szCs w:val="25"/>
    </w:rPr>
  </w:style>
  <w:style w:type="paragraph" w:styleId="a3">
    <w:name w:val="List Paragraph"/>
    <w:basedOn w:val="a"/>
    <w:uiPriority w:val="34"/>
    <w:qFormat/>
    <w:pPr>
      <w:ind w:left="720"/>
      <w:contextualSpacing/>
    </w:pPr>
  </w:style>
  <w:style w:type="paragraph" w:styleId="a4">
    <w:name w:val="Title"/>
    <w:basedOn w:val="a"/>
    <w:next w:val="a"/>
    <w:uiPriority w:val="10"/>
    <w:qFormat/>
    <w:pPr>
      <w:pBdr>
        <w:bottom w:val="single" w:sz="24" w:space="0" w:color="000000"/>
      </w:pBdr>
      <w:spacing w:before="300" w:after="80" w:line="240" w:lineRule="auto"/>
    </w:pPr>
    <w:rPr>
      <w:b/>
      <w:sz w:val="72"/>
    </w:rPr>
  </w:style>
  <w:style w:type="paragraph" w:styleId="a5">
    <w:name w:val="Subtitle"/>
    <w:basedOn w:val="a"/>
    <w:next w:val="a"/>
    <w:uiPriority w:val="11"/>
    <w:qFormat/>
    <w:pPr>
      <w:spacing w:line="240" w:lineRule="auto"/>
    </w:pPr>
    <w:rPr>
      <w:i/>
      <w:color w:val="444444"/>
      <w:sz w:val="52"/>
    </w:rPr>
  </w:style>
  <w:style w:type="paragraph" w:styleId="21">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6">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a1"/>
    <w:uiPriority w:val="99"/>
    <w:pPr>
      <w:spacing w:after="0" w:line="240" w:lineRule="auto"/>
    </w:pPr>
    <w:tblPr>
      <w:tblStyleRowBandSize w:val="1"/>
      <w:tblStyleColBandSize w:val="1"/>
      <w:tblCellMar>
        <w:left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a1"/>
    <w:uiPriority w:val="99"/>
    <w:pPr>
      <w:spacing w:after="0" w:line="240" w:lineRule="auto"/>
    </w:pPr>
    <w:tblPr>
      <w:tblStyleRowBandSize w:val="1"/>
      <w:tblStyleColBandSize w:val="1"/>
      <w:tblCellMar>
        <w:left w:w="0" w:type="dxa"/>
        <w:right w:w="0" w:type="dxa"/>
      </w:tblCellMar>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character" w:customStyle="1" w:styleId="30">
    <w:name w:val="Заголовок 3 Знак"/>
    <w:basedOn w:val="a0"/>
    <w:uiPriority w:val="9"/>
    <w:rPr>
      <w:rFonts w:ascii="Times New Roman" w:eastAsia="Times New Roman" w:hAnsi="Times New Roman" w:cs="Times New Roman" w:hint="default"/>
      <w:b/>
      <w:bCs/>
      <w:sz w:val="27"/>
      <w:szCs w:val="27"/>
      <w:lang w:eastAsia="ru-RU"/>
    </w:rPr>
  </w:style>
  <w:style w:type="table" w:customStyle="1" w:styleId="Lined-Accent3">
    <w:name w:val="Lined - Accent 3"/>
    <w:basedOn w:val="a1"/>
    <w:uiPriority w:val="99"/>
    <w:pPr>
      <w:spacing w:after="0" w:line="240" w:lineRule="auto"/>
    </w:pPr>
    <w:tblPr>
      <w:tblStyleRowBandSize w:val="1"/>
      <w:tblStyleColBandSize w:val="1"/>
      <w:tblCellMar>
        <w:left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a1"/>
    <w:uiPriority w:val="99"/>
    <w:pPr>
      <w:spacing w:after="0" w:line="240" w:lineRule="auto"/>
    </w:pPr>
    <w:tblPr>
      <w:tblStyleRowBandSize w:val="1"/>
      <w:tblStyleColBandSize w:val="1"/>
      <w:tblCellMar>
        <w:left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a1"/>
    <w:uiPriority w:val="99"/>
    <w:pPr>
      <w:spacing w:after="0" w:line="240" w:lineRule="auto"/>
    </w:pPr>
    <w:tblPr>
      <w:tblStyleRowBandSize w:val="1"/>
      <w:tblStyleColBandSize w:val="1"/>
      <w:tblCellMar>
        <w:left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a1"/>
    <w:uiPriority w:val="99"/>
    <w:pPr>
      <w:spacing w:after="0" w:line="240" w:lineRule="auto"/>
    </w:pPr>
    <w:tblPr>
      <w:tblStyleRowBandSize w:val="1"/>
      <w:tblStyleColBandSize w:val="1"/>
      <w:tblCellMar>
        <w:left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0" w:type="dxa"/>
        <w:right w:w="0" w:type="dxa"/>
      </w:tblCellMar>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left w:w="0" w:type="dxa"/>
        <w:right w:w="0" w:type="dxa"/>
      </w:tblCellMar>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0" w:type="dxa"/>
        <w:right w:w="0" w:type="dxa"/>
      </w:tblCellMar>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left w:w="0" w:type="dxa"/>
        <w:right w:w="0" w:type="dxa"/>
      </w:tblCellMar>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left w:w="0" w:type="dxa"/>
        <w:right w:w="0" w:type="dxa"/>
      </w:tblCellMar>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left w:w="0" w:type="dxa"/>
        <w:right w:w="0" w:type="dxa"/>
      </w:tblCellMar>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a1"/>
    <w:uiPriority w:val="9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a1"/>
    <w:uiPriority w:val="99"/>
    <w:pPr>
      <w:spacing w:after="0" w:line="240" w:lineRule="auto"/>
    </w:pPr>
    <w:tblPr>
      <w:tblStyleRowBandSize w:val="1"/>
      <w:tblStyleColBandSize w:val="1"/>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left w:w="0" w:type="dxa"/>
        <w:right w:w="0" w:type="dxa"/>
      </w:tblCellMar>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a1"/>
    <w:uiPriority w:val="99"/>
    <w:pPr>
      <w:spacing w:after="0" w:line="240" w:lineRule="auto"/>
    </w:pPr>
    <w:tblPr>
      <w:tblStyleRowBandSize w:val="1"/>
      <w:tblStyleColBandSize w:val="1"/>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left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a1"/>
    <w:uiPriority w:val="99"/>
    <w:pPr>
      <w:spacing w:after="0" w:line="240" w:lineRule="auto"/>
    </w:p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a1"/>
    <w:uiPriority w:val="99"/>
    <w:pPr>
      <w:spacing w:after="0" w:line="240" w:lineRule="auto"/>
    </w:pPr>
    <w:tblPr>
      <w:tblStyleRowBandSize w:val="1"/>
      <w:tblStyleColBandSize w:val="1"/>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left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a1"/>
    <w:uiPriority w:val="99"/>
    <w:pPr>
      <w:spacing w:after="0" w:line="240" w:lineRule="auto"/>
    </w:p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a1"/>
    <w:uiPriority w:val="99"/>
    <w:pPr>
      <w:spacing w:after="0" w:line="240" w:lineRule="auto"/>
    </w:p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 w:type="character" w:styleId="a7">
    <w:name w:val="Hyperlink"/>
    <w:uiPriority w:val="99"/>
    <w:unhideWhenUsed/>
    <w:rPr>
      <w:color w:val="0000FF"/>
      <w:u w:val="single"/>
    </w:rPr>
  </w:style>
  <w:style w:type="table" w:customStyle="1" w:styleId="GenStyleDefTableGrid">
    <w:name w:val="GenStyleDefTableGrid"/>
    <w:basedOn w:val="a1"/>
    <w:uiPriority w:val="5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Accent2">
    <w:name w:val="Lined - Accent 2"/>
    <w:basedOn w:val="a1"/>
    <w:uiPriority w:val="99"/>
    <w:pPr>
      <w:spacing w:after="0" w:line="240" w:lineRule="auto"/>
    </w:pPr>
    <w:tblPr>
      <w:tblStyleRowBandSize w:val="1"/>
      <w:tblStyleColBandSize w:val="1"/>
      <w:tblCellMar>
        <w:left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paragraph" w:styleId="a8">
    <w:name w:val="No Spacing"/>
    <w:uiPriority w:val="1"/>
    <w:qFormat/>
    <w:pPr>
      <w:spacing w:after="0" w:line="240" w:lineRule="auto"/>
    </w:pPr>
    <w:rPr>
      <w:rFonts w:eastAsia="Times New Roman" w:cs="Times New Roman" w:hint="cs"/>
      <w:lang w:eastAsia="ru-RU"/>
    </w:rPr>
  </w:style>
  <w:style w:type="paragraph" w:styleId="a9">
    <w:name w:val="header"/>
    <w:basedOn w:val="a"/>
    <w:uiPriority w:val="99"/>
    <w:unhideWhenUsed/>
    <w:pPr>
      <w:tabs>
        <w:tab w:val="center" w:pos="4677"/>
        <w:tab w:val="right" w:pos="9355"/>
      </w:tabs>
      <w:spacing w:after="0" w:line="240" w:lineRule="auto"/>
    </w:pPr>
  </w:style>
  <w:style w:type="character" w:customStyle="1" w:styleId="aa">
    <w:name w:val="Верхний колонтитул Знак"/>
    <w:basedOn w:val="a0"/>
    <w:uiPriority w:val="99"/>
    <w:rPr>
      <w:rFonts w:ascii="Calibri" w:eastAsia="Calibri" w:hAnsi="Calibri" w:cs="Calibri" w:hint="cs"/>
      <w:color w:val="000000"/>
    </w:rPr>
  </w:style>
  <w:style w:type="paragraph" w:styleId="ab">
    <w:name w:val="footer"/>
    <w:basedOn w:val="a"/>
    <w:uiPriority w:val="99"/>
    <w:unhideWhenUsed/>
    <w:pPr>
      <w:tabs>
        <w:tab w:val="center" w:pos="4677"/>
        <w:tab w:val="right" w:pos="9355"/>
      </w:tabs>
      <w:spacing w:after="0" w:line="240" w:lineRule="auto"/>
    </w:pPr>
  </w:style>
  <w:style w:type="character" w:customStyle="1" w:styleId="ac">
    <w:name w:val="Нижний колонтитул Знак"/>
    <w:basedOn w:val="a0"/>
    <w:uiPriority w:val="99"/>
    <w:rPr>
      <w:rFonts w:ascii="Calibri" w:eastAsia="Calibri" w:hAnsi="Calibri" w:cs="Calibri" w:hint="cs"/>
      <w:color w:val="000000"/>
    </w:rPr>
  </w:style>
  <w:style w:type="paragraph" w:customStyle="1" w:styleId="shapka">
    <w:name w:val="shapka"/>
    <w:basedOn w:val="a"/>
    <w:pPr>
      <w:spacing w:after="0" w:line="230" w:lineRule="atLeast"/>
      <w:ind w:firstLine="283"/>
      <w:jc w:val="right"/>
    </w:pPr>
    <w:rPr>
      <w:rFonts w:ascii="Times New Roman" w:eastAsia="Times New Roman" w:hAnsi="Times New Roman" w:cs="Times New Roman"/>
      <w:sz w:val="20"/>
      <w:szCs w:val="20"/>
      <w:lang w:eastAsia="ru-RU"/>
    </w:rPr>
  </w:style>
  <w:style w:type="character" w:customStyle="1" w:styleId="ad">
    <w:name w:val="Без интервала Знак"/>
    <w:basedOn w:val="a0"/>
    <w:uiPriority w:val="1"/>
    <w:rPr>
      <w:rFonts w:ascii="Calibri" w:eastAsia="Times New Roman" w:hAnsi="Calibri" w:cs="Times New Roman" w:hint="default"/>
      <w:color w:val="000000"/>
      <w:lang w:eastAsia="ru-RU"/>
    </w:rPr>
  </w:style>
  <w:style w:type="character" w:customStyle="1" w:styleId="apple-converted-space">
    <w:name w:val="apple-converted-space"/>
    <w:basedOn w:val="a0"/>
  </w:style>
  <w:style w:type="character" w:customStyle="1" w:styleId="ng-binding">
    <w:name w:val="ng-binding"/>
    <w:basedOn w:val="a0"/>
  </w:style>
  <w:style w:type="paragraph" w:styleId="ae">
    <w:name w:val="Balloon Text"/>
    <w:basedOn w:val="a"/>
    <w:uiPriority w:val="99"/>
    <w:semiHidden/>
    <w:unhideWhenUsed/>
    <w:pPr>
      <w:spacing w:after="0" w:line="240" w:lineRule="auto"/>
    </w:pPr>
    <w:rPr>
      <w:rFonts w:ascii="Tahoma" w:hAnsi="Tahoma" w:cs="Tahoma" w:hint="cs"/>
      <w:sz w:val="16"/>
      <w:szCs w:val="16"/>
    </w:rPr>
  </w:style>
  <w:style w:type="character" w:customStyle="1" w:styleId="af">
    <w:name w:val="Текст выноски Знак"/>
    <w:basedOn w:val="a0"/>
    <w:uiPriority w:val="99"/>
    <w:semiHidden/>
    <w:rPr>
      <w:rFonts w:ascii="Tahoma" w:eastAsia="Calibri" w:hAnsi="Tahoma" w:cs="Tahoma" w:hint="cs"/>
      <w:color w:val="000000"/>
      <w:sz w:val="16"/>
      <w:szCs w:val="16"/>
    </w:rPr>
  </w:style>
  <w:style w:type="character" w:customStyle="1" w:styleId="s0">
    <w:name w:val="s0"/>
    <w:basedOn w:val="a0"/>
    <w:rPr>
      <w:rFonts w:ascii="Times New Roman" w:hAnsi="Times New Roman" w:cs="Times New Roman" w:hint="default"/>
      <w:b w:val="0"/>
      <w:bCs w:val="0"/>
      <w:i w:val="0"/>
      <w:iCs w:val="0"/>
      <w:strike w:val="0"/>
      <w:dstrike w:val="0"/>
      <w:color w:val="000000"/>
      <w:sz w:val="20"/>
      <w:szCs w:val="20"/>
      <w:u w:val="none"/>
    </w:rPr>
  </w:style>
  <w:style w:type="character" w:customStyle="1" w:styleId="s202">
    <w:name w:val="s202"/>
    <w:basedOn w:val="a0"/>
  </w:style>
  <w:style w:type="paragraph" w:styleId="af0">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hint="cs"/>
      <w:sz w:val="24"/>
      <w:szCs w:val="24"/>
      <w:lang w:eastAsia="ru-RU"/>
    </w:rPr>
  </w:style>
  <w:style w:type="character" w:customStyle="1" w:styleId="af1">
    <w:name w:val="Обычный (веб) Знак"/>
    <w:uiPriority w:val="99"/>
    <w:rPr>
      <w:rFonts w:ascii="Times New Roman" w:eastAsia="Times New Roman" w:hAnsi="Times New Roman" w:cs="Times New Roman" w:hint="default"/>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ln>
        <a:ln w="25400" cap="flat" cmpd="sng" algn="ctr">
          <a:solidFill>
            <a:schemeClr val="phClr"/>
          </a:solidFill>
        </a:ln>
        <a:ln w="3810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Ascensio System</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Нусупкулова  </dc:creator>
  <cp:lastModifiedBy>Нусупкулова  </cp:lastModifiedBy>
  <cp:revision>2</cp:revision>
  <dcterms:created xsi:type="dcterms:W3CDTF">2017-01-31T11:07:00Z</dcterms:created>
  <dcterms:modified xsi:type="dcterms:W3CDTF">2017-01-31T11:07:00Z</dcterms:modified>
</cp:coreProperties>
</file>