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aps/>
          <w:sz w:val="28"/>
          <w:szCs w:val="28"/>
        </w:rPr>
        <w:t>Соглашение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между Республикой Казахстан и Турецкой Республикой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о передаче осужденных лиц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(Анкара, 4 июля 2013 года)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 </w:t>
      </w:r>
    </w:p>
    <w:p w:rsidR="006A7718" w:rsidRPr="009D71CA" w:rsidRDefault="006A7718" w:rsidP="006A7718">
      <w:pPr>
        <w:jc w:val="both"/>
        <w:rPr>
          <w:rStyle w:val="s3"/>
          <w:sz w:val="24"/>
          <w:szCs w:val="24"/>
        </w:rPr>
      </w:pPr>
      <w:r w:rsidRPr="009D71CA">
        <w:rPr>
          <w:rStyle w:val="s3"/>
          <w:sz w:val="24"/>
          <w:szCs w:val="24"/>
        </w:rPr>
        <w:t xml:space="preserve">Ратифицировано </w:t>
      </w:r>
      <w:bookmarkStart w:id="0" w:name="sub1003750335"/>
      <w:r w:rsidRPr="009D71CA">
        <w:rPr>
          <w:rStyle w:val="s3"/>
          <w:b/>
          <w:bCs/>
          <w:sz w:val="24"/>
          <w:szCs w:val="24"/>
        </w:rPr>
        <w:fldChar w:fldCharType="begin"/>
      </w:r>
      <w:r w:rsidRPr="009D71CA">
        <w:rPr>
          <w:rStyle w:val="s3"/>
          <w:b/>
          <w:bCs/>
          <w:sz w:val="24"/>
          <w:szCs w:val="24"/>
        </w:rPr>
        <w:instrText xml:space="preserve"> HYPERLINK "jl:31475374.0%20" </w:instrText>
      </w:r>
      <w:r w:rsidRPr="009D71CA">
        <w:rPr>
          <w:rStyle w:val="s3"/>
          <w:b/>
          <w:bCs/>
          <w:sz w:val="24"/>
          <w:szCs w:val="24"/>
        </w:rPr>
        <w:fldChar w:fldCharType="separate"/>
      </w:r>
      <w:r w:rsidRPr="009D71CA">
        <w:rPr>
          <w:rStyle w:val="s3"/>
          <w:iCs w:val="0"/>
          <w:sz w:val="24"/>
          <w:szCs w:val="24"/>
        </w:rPr>
        <w:t>Законом</w:t>
      </w:r>
      <w:r w:rsidRPr="009D71CA">
        <w:rPr>
          <w:rStyle w:val="s3"/>
          <w:b/>
          <w:bCs/>
          <w:sz w:val="24"/>
          <w:szCs w:val="24"/>
        </w:rPr>
        <w:fldChar w:fldCharType="end"/>
      </w:r>
      <w:bookmarkEnd w:id="0"/>
      <w:r w:rsidRPr="009D71CA">
        <w:rPr>
          <w:rStyle w:val="s3"/>
          <w:sz w:val="24"/>
          <w:szCs w:val="24"/>
        </w:rPr>
        <w:t xml:space="preserve"> РК от 20 ноября 2013 года № 143-V</w:t>
      </w:r>
    </w:p>
    <w:bookmarkStart w:id="1" w:name="SUB1005602346"/>
    <w:p w:rsidR="006A7718" w:rsidRPr="009D71CA" w:rsidRDefault="006A7718" w:rsidP="006A7718">
      <w:pPr>
        <w:jc w:val="both"/>
        <w:rPr>
          <w:rStyle w:val="s3"/>
          <w:sz w:val="24"/>
          <w:szCs w:val="24"/>
        </w:rPr>
      </w:pPr>
      <w:r w:rsidRPr="009D71CA">
        <w:rPr>
          <w:rStyle w:val="s3"/>
          <w:b/>
          <w:bCs/>
          <w:sz w:val="24"/>
          <w:szCs w:val="24"/>
        </w:rPr>
        <w:fldChar w:fldCharType="begin"/>
      </w:r>
      <w:r w:rsidRPr="009D71CA">
        <w:rPr>
          <w:rStyle w:val="s3"/>
          <w:b/>
          <w:bCs/>
          <w:sz w:val="24"/>
          <w:szCs w:val="24"/>
        </w:rPr>
        <w:instrText xml:space="preserve"> HYPERLINK "http://online.zakon.kz/Document/?link_id=1005602346" \o "Ќазаќстан Республикасы Сыртќы істер министрлігініњ 2017 жылѓы 17 аќпандаѓы № 17-1/400 Хаты" \t "_parent" </w:instrText>
      </w:r>
      <w:r w:rsidRPr="009D71CA">
        <w:rPr>
          <w:rStyle w:val="s3"/>
          <w:b/>
          <w:bCs/>
          <w:sz w:val="24"/>
          <w:szCs w:val="24"/>
        </w:rPr>
        <w:fldChar w:fldCharType="separate"/>
      </w:r>
      <w:r w:rsidRPr="009D71CA">
        <w:rPr>
          <w:rStyle w:val="s3"/>
          <w:sz w:val="24"/>
          <w:szCs w:val="24"/>
        </w:rPr>
        <w:t>Вступило в силу</w:t>
      </w:r>
      <w:r w:rsidRPr="009D71CA">
        <w:rPr>
          <w:rStyle w:val="s3"/>
          <w:b/>
          <w:bCs/>
          <w:sz w:val="24"/>
          <w:szCs w:val="24"/>
        </w:rPr>
        <w:fldChar w:fldCharType="end"/>
      </w:r>
      <w:bookmarkEnd w:id="1"/>
      <w:r w:rsidRPr="009D71CA">
        <w:rPr>
          <w:rStyle w:val="s3"/>
          <w:sz w:val="24"/>
          <w:szCs w:val="24"/>
        </w:rPr>
        <w:t xml:space="preserve"> 18 мая 2015 года</w:t>
      </w:r>
    </w:p>
    <w:p w:rsidR="006A7718" w:rsidRPr="008F6E2C" w:rsidRDefault="006A7718" w:rsidP="006A7718">
      <w:pPr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Преамбула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Республика Казахстан и Турецкая Республика, далее </w:t>
      </w:r>
      <w:proofErr w:type="gramStart"/>
      <w:r w:rsidRPr="008F6E2C">
        <w:rPr>
          <w:rStyle w:val="s0"/>
          <w:color w:val="auto"/>
          <w:sz w:val="28"/>
          <w:szCs w:val="28"/>
        </w:rPr>
        <w:t>именуемые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Сторонами,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стремясь к дальнейшему развитию дружественных отношений и усилению сотрудничества в правовой сфере, в том числе по передаче осужденных лиц, основываясь на принципах национального суверенитета, равенства прав и невмешательства во внутренние дела Сторон,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согласились о следующем: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Определения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Для целей настоящего Соглашения нижеуказанные термины означают: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«приговор» - любое окончательное судебное решение, предусматривающее лишение свободы за совершение преступления;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«государство вынесения приговора» - государство, где вынесен приговор в отношении лица, подлежащего передаче;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«государство исполнения приговора» - государство, которому осужденное лицо передается или передано для отбытия наказания и которое осуществляет надзор за исполнением приговора;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>) «гражданин» - лицо, принадлежащее к гражданству одной из Сторон;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e</w:t>
      </w:r>
      <w:proofErr w:type="spellEnd"/>
      <w:r w:rsidRPr="008F6E2C">
        <w:rPr>
          <w:rStyle w:val="s0"/>
          <w:color w:val="auto"/>
          <w:sz w:val="28"/>
          <w:szCs w:val="28"/>
        </w:rPr>
        <w:t>) «Центральные органы» - Генеральная прокуратура для Республики Казахстан и Министерство юстиции для Турецкой Республики;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f</w:t>
      </w:r>
      <w:proofErr w:type="spellEnd"/>
      <w:r w:rsidRPr="008F6E2C">
        <w:rPr>
          <w:rStyle w:val="s0"/>
          <w:color w:val="auto"/>
          <w:sz w:val="28"/>
          <w:szCs w:val="28"/>
        </w:rPr>
        <w:t>) «осужденное лицо» - лицо, лишенное свободы приговором суда одной из Сторон.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Общие принципы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Стороны обязуются сотрудничать в вопросах передачи осужденных лиц в соответствии с положениями настоящего Соглашения.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Лицо, осужденное на территории одной Стороны, может быть передано другой Стороне для отбывания наказания, назначенного судом государства вынесения приговора. С этой целью осужденное лицо или его законный представитель предоставляют свое письменное заявление о согласии на передачу в соответствии с настоящим Соглашением государству вынесения приговора или государству исполнения приговора.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3. Запрос о передаче может быть сделан любой из Сторон.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3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Условия передачи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Осужденное лицо может быть передано в соответствии с настоящим Соглашением в случаях, если: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оно является гражданином государства исполнения приговора;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приговор вступил в законную силу;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в момент получения запроса о передаче осужденному лицу остается отбывать наказание не менее одного года;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>) согласие на передачу в письменной форме дало само осужденное лицо или его законный представитель, учитывая возраст, физическое или психическое состояние осужденного лица;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e</w:t>
      </w:r>
      <w:proofErr w:type="spellEnd"/>
      <w:r w:rsidRPr="008F6E2C">
        <w:rPr>
          <w:rStyle w:val="s0"/>
          <w:color w:val="auto"/>
          <w:sz w:val="28"/>
          <w:szCs w:val="28"/>
        </w:rPr>
        <w:t>) действие или бездействие, за которое был вынесен приговор, является преступлением в соответствии с законодательством государства исполнения приговора;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f</w:t>
      </w:r>
      <w:proofErr w:type="spellEnd"/>
      <w:r w:rsidRPr="008F6E2C">
        <w:rPr>
          <w:rStyle w:val="s0"/>
          <w:color w:val="auto"/>
          <w:sz w:val="28"/>
          <w:szCs w:val="28"/>
        </w:rPr>
        <w:t>) государство вынесения приговора и государство исполнения приговора согласны на передачу.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В исключительных случаях Стороны могут согласиться на передачу, даже если срок отбытия наказания меньше установленного в подпункте </w:t>
      </w: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пункта 1 настоящей статьи.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4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Отказ в передаче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В передаче осужденного лица может быть отказано, если: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одна Сторона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приговор в отношении осужденного лица вынесен за преступление, посягающее на государственную безопасность;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осужденное лицо вовлечено в исковые процедуры на территории государства вынесения приговора.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Каждая Сторона может решить по своему усмотрению согласиться или не согласиться на передачу, запрашиваемую другой Стороной, вне зависимости от обстоятельств, предусмотренных в пункте 1 настоящей статьи.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5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Обязанность по предоставлению информации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Осужденное лицо, к которому может применяться настоящее Соглашение, ставится в известность государством вынесения приговора о содержании настоящего Соглашения.</w:t>
      </w:r>
    </w:p>
    <w:p w:rsidR="006A7718" w:rsidRPr="008F6E2C" w:rsidRDefault="006A7718" w:rsidP="006A7718">
      <w:pPr>
        <w:ind w:firstLine="400"/>
        <w:jc w:val="both"/>
        <w:rPr>
          <w:rStyle w:val="s0"/>
          <w:color w:val="auto"/>
          <w:sz w:val="28"/>
          <w:szCs w:val="28"/>
        </w:rPr>
      </w:pP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2. Если осужденное лицо или его законный представитель заявили государству вынесения приговора о желании быть переданным в соответствии с настоящим Соглашением, это государство информирует об этом государство исполнения приговора в возможно короткий срок в случае, если приговор является окончательным, и обеспечивает это государство информацией, указанной в пункте 3 настоящей статьи.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Информация содержит: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фамилию, имя, отчество, дату и место рождения, а также информацию, подтверждающую личные данные осужденного лица;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его адрес, если таковой имеется, в государстве исполнения приговора;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письменное заявление осужденного лица или его законного представителя о передаче;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>) заверенные копии окончательного приговора и закона, на котором он основан.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4. Если осужденное лицо или его законный представитель заявили государству исполнения приговора о своем желании на передачу, то государство вынесения приговора передает государству исполнения приговора по его просьбе информацию, указанную в </w:t>
      </w:r>
      <w:bookmarkStart w:id="2" w:name="sub1003710424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"jl:31381199.50300%20"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пункте 3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2"/>
      <w:r w:rsidRPr="008F6E2C">
        <w:rPr>
          <w:rStyle w:val="s0"/>
          <w:color w:val="auto"/>
          <w:sz w:val="28"/>
          <w:szCs w:val="28"/>
        </w:rPr>
        <w:t xml:space="preserve"> настоящей статьи.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5. Осужденное лицо или его законный представитель письменно информируются о любых действиях, принятых государством вынесения приговора или государством исполнения приговора в соответствии с настоящей статьей, как только будет принято какое-либо решение, принятое любым из этих государств в отношении просьбы о передаче.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6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Запросы и ответы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Запросы о передаче и ответы составляются Центральными органами каждой из Сторон в письменной форме и предоставляются по дипломатическим каналам.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Государство вынесения приговора незамедлительно информирует государство исполнения приговора о своем решении согласиться или не согласиться на запрашиваемую передачу.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7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Подтверждающие документы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Государство исполнения приговора в случае получения запроса от государства вынесения приговора предоставляет ему: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документ, подтверждающий, что осужденное лицо является гражданином этого государства;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копию соответствующей статьи закона, предусматривающего, что действие или бездействие, за которые был вынесен приговор в государстве вынесения приговора, составляет преступление в соответствии с его законодательством.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 xml:space="preserve">2. В случае удовлетворения запроса о передаче, государство вынесения приговора предоставляет государству исполнения </w:t>
      </w:r>
      <w:proofErr w:type="gramStart"/>
      <w:r w:rsidRPr="008F6E2C">
        <w:rPr>
          <w:rStyle w:val="s0"/>
          <w:color w:val="auto"/>
          <w:sz w:val="28"/>
          <w:szCs w:val="28"/>
        </w:rPr>
        <w:t>приговора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следующие документы: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заверенную копию окончательного приговора и закона, на котором он основан;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сведения, указывающие, какая часть наказания уже отбыта, включая информацию о предварительном заключении, а также имеющие отношение к исполнению приговора;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) заявление, содержащее согласие на передачу, о котором излагается в </w:t>
      </w:r>
      <w:bookmarkStart w:id="3" w:name="sub1003710423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"jl:31381199.30100%20"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 xml:space="preserve">подпункте </w:t>
      </w:r>
      <w:proofErr w:type="spellStart"/>
      <w:r w:rsidRPr="008F6E2C">
        <w:rPr>
          <w:rStyle w:val="a3"/>
          <w:color w:val="auto"/>
          <w:sz w:val="28"/>
          <w:szCs w:val="28"/>
          <w:u w:val="none"/>
        </w:rPr>
        <w:t>d</w:t>
      </w:r>
      <w:proofErr w:type="spellEnd"/>
      <w:r w:rsidRPr="008F6E2C">
        <w:rPr>
          <w:rStyle w:val="a3"/>
          <w:color w:val="auto"/>
          <w:sz w:val="28"/>
          <w:szCs w:val="28"/>
          <w:u w:val="none"/>
        </w:rPr>
        <w:t>) пункта 1 статьи 3</w:t>
      </w:r>
      <w:r w:rsidRPr="008F6E2C">
        <w:rPr>
          <w:rStyle w:val="s0"/>
          <w:color w:val="auto"/>
          <w:sz w:val="28"/>
          <w:szCs w:val="28"/>
        </w:rPr>
        <w:fldChar w:fldCharType="end"/>
      </w:r>
      <w:r w:rsidRPr="008F6E2C">
        <w:rPr>
          <w:rStyle w:val="s0"/>
          <w:color w:val="auto"/>
          <w:sz w:val="28"/>
          <w:szCs w:val="28"/>
        </w:rPr>
        <w:t xml:space="preserve"> настоящего Соглашения;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>) в случае необходимости, любые медицинские и социальные данные об осужденном лице, информацию о его лечении в государстве вынесения приговора и любые рекомендац</w:t>
      </w:r>
      <w:proofErr w:type="gramStart"/>
      <w:r w:rsidRPr="008F6E2C">
        <w:rPr>
          <w:rStyle w:val="s0"/>
          <w:color w:val="auto"/>
          <w:sz w:val="28"/>
          <w:szCs w:val="28"/>
        </w:rPr>
        <w:t>ии о е</w:t>
      </w:r>
      <w:proofErr w:type="gramEnd"/>
      <w:r w:rsidRPr="008F6E2C">
        <w:rPr>
          <w:rStyle w:val="s0"/>
          <w:color w:val="auto"/>
          <w:sz w:val="28"/>
          <w:szCs w:val="28"/>
        </w:rPr>
        <w:t>го дальнейшем лечении в государстве исполнения приговора.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3. Каждое из государств может просить о предоставлении любых документов или сведений, о которых излагается в вышеуказанных </w:t>
      </w:r>
      <w:bookmarkStart w:id="4" w:name="sub1003710422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"jl:31381199.70100%20"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пунктах 1 или 2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4"/>
      <w:r w:rsidRPr="008F6E2C">
        <w:rPr>
          <w:rStyle w:val="s0"/>
          <w:color w:val="auto"/>
          <w:sz w:val="28"/>
          <w:szCs w:val="28"/>
        </w:rPr>
        <w:t xml:space="preserve"> настоящей статьи, до предоставления запроса о передаче или принятия решения о согласии либо несогласии на передачу.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4. В целях настоящего Соглашения документы, направленные Центральным органом одной Стороны, скрепленные подписью и гербовой печатью, используются на территории другой Стороны без авторизации и легализации.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6A7718" w:rsidRDefault="006A7718" w:rsidP="006A7718">
      <w:pPr>
        <w:jc w:val="center"/>
        <w:rPr>
          <w:rStyle w:val="s1"/>
          <w:color w:val="auto"/>
          <w:sz w:val="28"/>
          <w:szCs w:val="28"/>
        </w:rPr>
      </w:pP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8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Согласие осужденного лица и его подтверждение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Государство вынесения приговора гарантирует, что осужденное лицо добровольно дало согласие на передачу с полным осознанием ее правовых последствий и подтверждает это путем дачи согласия на передачу.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Государство вынесения приговора по запросу государства исполнения приговора предоставляет возможность государству исполнения приговора через уполномоченное лицо убедиться в том, что осужденное лицо выразило свое согласие на передачу в соответствии с требованиями </w:t>
      </w:r>
      <w:hyperlink r:id="rId7" w:history="1">
        <w:r w:rsidRPr="008F6E2C">
          <w:rPr>
            <w:rStyle w:val="a3"/>
            <w:color w:val="auto"/>
            <w:sz w:val="28"/>
            <w:szCs w:val="28"/>
            <w:u w:val="none"/>
          </w:rPr>
          <w:t xml:space="preserve">подпункта </w:t>
        </w:r>
        <w:proofErr w:type="spellStart"/>
        <w:r w:rsidRPr="008F6E2C">
          <w:rPr>
            <w:rStyle w:val="a3"/>
            <w:color w:val="auto"/>
            <w:sz w:val="28"/>
            <w:szCs w:val="28"/>
            <w:u w:val="none"/>
          </w:rPr>
          <w:t>d</w:t>
        </w:r>
        <w:proofErr w:type="spellEnd"/>
        <w:r w:rsidRPr="008F6E2C">
          <w:rPr>
            <w:rStyle w:val="a3"/>
            <w:color w:val="auto"/>
            <w:sz w:val="28"/>
            <w:szCs w:val="28"/>
            <w:u w:val="none"/>
          </w:rPr>
          <w:t>) пункта 1 статьи 3</w:t>
        </w:r>
      </w:hyperlink>
      <w:bookmarkEnd w:id="3"/>
      <w:r w:rsidRPr="008F6E2C">
        <w:rPr>
          <w:rStyle w:val="s0"/>
          <w:color w:val="auto"/>
          <w:sz w:val="28"/>
          <w:szCs w:val="28"/>
        </w:rPr>
        <w:t xml:space="preserve"> настоящего Соглашения.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9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Передача осужденного лица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случае достижения согласия на передачу Стороны определяют время, место и другие условия передачи.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6A7718" w:rsidRPr="008F6E2C" w:rsidRDefault="006A7718" w:rsidP="006A7718">
      <w:pPr>
        <w:jc w:val="center"/>
        <w:rPr>
          <w:rStyle w:val="s1"/>
          <w:color w:val="auto"/>
          <w:sz w:val="28"/>
          <w:szCs w:val="28"/>
        </w:rPr>
      </w:pPr>
    </w:p>
    <w:p w:rsidR="006A7718" w:rsidRDefault="006A7718" w:rsidP="006A7718">
      <w:pPr>
        <w:jc w:val="center"/>
        <w:rPr>
          <w:rStyle w:val="s1"/>
          <w:color w:val="auto"/>
          <w:sz w:val="28"/>
          <w:szCs w:val="28"/>
        </w:rPr>
      </w:pP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10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Последствия передачи для государства вынесения приговора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Если осужденное лицо находится в распоряжении государства исполнения приговора, то это ведет к прекращению исполнения приговора в государстве вынесения приговора.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11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Последствия передачи для государства исполнения приговора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После передачи осужденного лица в государство исполнения приговора Центральный орган государства исполнения приговора обеспечивает исполнение приговора.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Осужденное лицо, переданное для дальнейшего отбывания наказания, не может быть подвергнуто судебному разбирательству или осуждено на территории государства исполнения приговора в связи с приговором, подлежащим исполнению.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12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Продолжение исполнения приговора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В соответствии со своим национальным законодательством Центральный орган государства исполнения приговора: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) незамедлительно обеспечивает продолжение </w:t>
      </w:r>
      <w:proofErr w:type="gramStart"/>
      <w:r w:rsidRPr="008F6E2C">
        <w:rPr>
          <w:rStyle w:val="s0"/>
          <w:color w:val="auto"/>
          <w:sz w:val="28"/>
          <w:szCs w:val="28"/>
        </w:rPr>
        <w:t>исполнения приговора суда государства вынесения приговора</w:t>
      </w:r>
      <w:proofErr w:type="gramEnd"/>
      <w:r w:rsidRPr="008F6E2C">
        <w:rPr>
          <w:rStyle w:val="s0"/>
          <w:color w:val="auto"/>
          <w:sz w:val="28"/>
          <w:szCs w:val="28"/>
        </w:rPr>
        <w:t>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) обеспечивает преобразование приговора посредством проведения судебной или административной процедуры в решение данного государства, </w:t>
      </w:r>
      <w:proofErr w:type="gramStart"/>
      <w:r w:rsidRPr="008F6E2C">
        <w:rPr>
          <w:rStyle w:val="s0"/>
          <w:color w:val="auto"/>
          <w:sz w:val="28"/>
          <w:szCs w:val="28"/>
        </w:rPr>
        <w:t>заменив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таким образом санкцию, определенную государством вынесения приговора, санкцией, предусмотренной законодательством государства исполнения приговора за такое же преступление.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Наказание по своей сути и продолжительности должно по мере возможности соответствовать вынесенному приговору, а также не должно ухудшать санкцию, установленную государством вынесения приговора и превышать максимальный срок наказания, предусмотренный законодательством государства исполнения приговора.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13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Помилование, амнистия, смягчение наказания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Каждая Сторона вправе помиловать, амнистировать или смягчить наказание в соответствии со своим национальным законодательством незамедлительно уведомив об этом другую Сторону.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14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Пересмотр окончательного приговора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Только государство вынесения приговора вправе принимать решение по любому ходатайству о пересмотре приговора.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15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Прекращение исполнения приговора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Государство исполнения приговора прекращает исполнение приговора или уменьшает наказание сразу после того, как государство вынесения приговора сообщает ему о любом решении или мере, повлекшей отмену или сокращение наказания.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16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Информирование об исполнении приговора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Государство исполнения приговора обеспечивает государство вынесения приговора информацией относительно исполнения приговора: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когда оно считает исполнение приговора оконченным;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если осужденное лицо совершило побег из-под стражи до завершения исполнения приговора;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если государство вынесения приговора запрашивает специальный отчет.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  <w:r w:rsidRPr="008F6E2C">
        <w:rPr>
          <w:rStyle w:val="s1"/>
          <w:color w:val="auto"/>
          <w:sz w:val="28"/>
          <w:szCs w:val="28"/>
        </w:rPr>
        <w:t>Статья 17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Транзит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Когда одна Сторона, сотрудничая с третьей страной, осуществляет транзит осужденных лиц через территорию другой Стороны, первая направляет последней запрос на разрешение таких транзитов.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Такое разрешение не </w:t>
      </w:r>
      <w:proofErr w:type="gramStart"/>
      <w:r w:rsidRPr="008F6E2C">
        <w:rPr>
          <w:rStyle w:val="s0"/>
          <w:color w:val="auto"/>
          <w:sz w:val="28"/>
          <w:szCs w:val="28"/>
        </w:rPr>
        <w:t>требуется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если используется воздушный транспорт и когда посадка на территории другой Стороны не запланирована.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Запрашиваемая Сторона, если это не противоречит ее национальному законодательству, удовлетворяет ходатайство о транзите запрашивающей Стороны.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18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Языки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Вся информация и запросы по передаче осужденного лица предоставляются на официальном языке Стороны, к которой они адресованы, или на английском языке.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19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Расходы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Расходы, понесенные исключительно на территории государства вынесения приговора, покрываются этим государством в соответствии со своим национальным законодательством, любые другие расходы по передаче покрываются государством исполнения приговора.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Расходы, связанные с транзитной перевозкой, несет Сторона, обратившаяся с просьбой о разрешении транзитной перевозки.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20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Действие во времени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Настоящее Соглашение применяется в отношении исполнения приговоров, вступивших в законную силу.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21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Разрешение разногласий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Разногласия, связанные с применением и толкованием настоящего Соглашения, разрешаются путем проведения консультаций.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22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Внесение изменений и дополнений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С согласия Сторон в настоящее Соглашение могут быть внесены изменения и дополнения, которые оформляются соответствующими протоколами, являющимися его неотъемлемой частью и вступающими в силу в порядке, предусмотренном </w:t>
      </w:r>
      <w:bookmarkStart w:id="5" w:name="sub1003473849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"jl:31381199.230000%20"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статьей 23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5"/>
      <w:r w:rsidRPr="008F6E2C">
        <w:rPr>
          <w:rStyle w:val="s0"/>
          <w:color w:val="auto"/>
          <w:sz w:val="28"/>
          <w:szCs w:val="28"/>
        </w:rPr>
        <w:t xml:space="preserve"> настоящего Соглашения.</w:t>
      </w:r>
    </w:p>
    <w:p w:rsidR="006A7718" w:rsidRDefault="006A7718" w:rsidP="006A7718">
      <w:pPr>
        <w:jc w:val="center"/>
        <w:rPr>
          <w:rStyle w:val="s1"/>
          <w:color w:val="auto"/>
          <w:sz w:val="28"/>
          <w:szCs w:val="28"/>
        </w:rPr>
      </w:pPr>
    </w:p>
    <w:p w:rsidR="006A7718" w:rsidRPr="008F6E2C" w:rsidRDefault="006A7718" w:rsidP="006A771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23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Ратификация и вступление в силу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1. Настоящее Соглашение подлежит ратификации и вступает в силу </w:t>
      </w:r>
      <w:proofErr w:type="gramStart"/>
      <w:r w:rsidRPr="008F6E2C">
        <w:rPr>
          <w:rStyle w:val="s0"/>
          <w:color w:val="auto"/>
          <w:sz w:val="28"/>
          <w:szCs w:val="28"/>
        </w:rPr>
        <w:t>с даты получения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по дипломатическим каналам последнего письменного уведомления о его ратификации Сторонами.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Настоящее Соглашение заключается на неопределенный срок и остается в силе до истечения 6 (шести) месяцев с даты получения по дипломатическим каналам одной из Сторон письменного уведомления другой Сторон</w:t>
      </w:r>
      <w:proofErr w:type="gramStart"/>
      <w:r w:rsidRPr="008F6E2C">
        <w:rPr>
          <w:rStyle w:val="s0"/>
          <w:color w:val="auto"/>
          <w:sz w:val="28"/>
          <w:szCs w:val="28"/>
        </w:rPr>
        <w:t>ы о ее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намерении прекратить его действие.</w:t>
      </w:r>
    </w:p>
    <w:p w:rsidR="006A7718" w:rsidRPr="008F6E2C" w:rsidRDefault="006A7718" w:rsidP="006A7718">
      <w:pPr>
        <w:ind w:firstLine="400"/>
        <w:jc w:val="both"/>
        <w:rPr>
          <w:rStyle w:val="s0"/>
          <w:color w:val="auto"/>
          <w:sz w:val="28"/>
          <w:szCs w:val="28"/>
        </w:rPr>
      </w:pP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 xml:space="preserve">В доказательство чего, </w:t>
      </w:r>
      <w:proofErr w:type="gramStart"/>
      <w:r w:rsidRPr="008F6E2C">
        <w:rPr>
          <w:rStyle w:val="s0"/>
          <w:color w:val="auto"/>
          <w:sz w:val="28"/>
          <w:szCs w:val="28"/>
        </w:rPr>
        <w:t>нижеподписавшиеся</w:t>
      </w:r>
      <w:proofErr w:type="gramEnd"/>
      <w:r w:rsidRPr="008F6E2C">
        <w:rPr>
          <w:rStyle w:val="s0"/>
          <w:color w:val="auto"/>
          <w:sz w:val="28"/>
          <w:szCs w:val="28"/>
        </w:rPr>
        <w:t>, будучи должным образом на то уполномоченными, подписали настоящее Соглашение.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6A7718" w:rsidRPr="008F6E2C" w:rsidRDefault="006A7718" w:rsidP="006A771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Совершено в </w:t>
      </w:r>
      <w:proofErr w:type="gramStart"/>
      <w:r w:rsidRPr="008F6E2C">
        <w:rPr>
          <w:rStyle w:val="s0"/>
          <w:color w:val="auto"/>
          <w:sz w:val="28"/>
          <w:szCs w:val="28"/>
        </w:rPr>
        <w:t>г</w:t>
      </w:r>
      <w:proofErr w:type="gramEnd"/>
      <w:r w:rsidRPr="008F6E2C">
        <w:rPr>
          <w:rStyle w:val="s0"/>
          <w:color w:val="auto"/>
          <w:sz w:val="28"/>
          <w:szCs w:val="28"/>
        </w:rPr>
        <w:t>. Анкара 4 июля 2013 года в двух экземплярах, каждый на казахском, турецком и английском языках, причем все тексты имеют одинаковую силу. В случае возникновения разногласий при толковании положений настоящего Соглашения, Стороны обращаются к тексту на английском языке.</w:t>
      </w:r>
    </w:p>
    <w:p w:rsidR="006A7718" w:rsidRPr="00C93B5E" w:rsidRDefault="006A7718" w:rsidP="006A7718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6A7718" w:rsidRPr="008F6E2C" w:rsidRDefault="006A7718" w:rsidP="006A7718">
      <w:pPr>
        <w:jc w:val="center"/>
        <w:rPr>
          <w:rStyle w:val="s1"/>
          <w:caps/>
          <w:color w:val="auto"/>
          <w:sz w:val="28"/>
          <w:szCs w:val="28"/>
        </w:rPr>
      </w:pPr>
    </w:p>
    <w:p w:rsidR="00F444F1" w:rsidRDefault="00F444F1"/>
    <w:sectPr w:rsidR="00F444F1" w:rsidSect="006A7718">
      <w:headerReference w:type="default" r:id="rId8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D1" w:rsidRDefault="00B94FD1" w:rsidP="006A7718">
      <w:r>
        <w:separator/>
      </w:r>
    </w:p>
  </w:endnote>
  <w:endnote w:type="continuationSeparator" w:id="0">
    <w:p w:rsidR="00B94FD1" w:rsidRDefault="00B94FD1" w:rsidP="006A7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D1" w:rsidRDefault="00B94FD1" w:rsidP="006A7718">
      <w:r>
        <w:separator/>
      </w:r>
    </w:p>
  </w:footnote>
  <w:footnote w:type="continuationSeparator" w:id="0">
    <w:p w:rsidR="00B94FD1" w:rsidRDefault="00B94FD1" w:rsidP="006A7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65"/>
      <w:docPartObj>
        <w:docPartGallery w:val="Page Numbers (Top of Page)"/>
        <w:docPartUnique/>
      </w:docPartObj>
    </w:sdtPr>
    <w:sdtContent>
      <w:p w:rsidR="006A7718" w:rsidRDefault="006A7718" w:rsidP="006A771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718"/>
    <w:rsid w:val="006A7718"/>
    <w:rsid w:val="00B94FD1"/>
    <w:rsid w:val="00EA525B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771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6A77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6A771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6A771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A77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7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77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7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l:31381199.30100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32057-F894-4372-BAAD-E9BBA934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2004</Words>
  <Characters>11424</Characters>
  <Application>Microsoft Office Word</Application>
  <DocSecurity>0</DocSecurity>
  <Lines>95</Lines>
  <Paragraphs>26</Paragraphs>
  <ScaleCrop>false</ScaleCrop>
  <Company>Microsoft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2017-05-09T12:25:00Z</dcterms:created>
  <dcterms:modified xsi:type="dcterms:W3CDTF">2017-05-09T12:27:00Z</dcterms:modified>
</cp:coreProperties>
</file>